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650"/>
        <w:tblW w:w="10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2872"/>
        <w:gridCol w:w="4392"/>
      </w:tblGrid>
      <w:tr w:rsidR="00B05893" w:rsidRPr="00B05893" w14:paraId="41AAFA25" w14:textId="77777777" w:rsidTr="00FC4407">
        <w:trPr>
          <w:cantSplit/>
          <w:trHeight w:val="2419"/>
        </w:trPr>
        <w:tc>
          <w:tcPr>
            <w:tcW w:w="3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8517" w14:textId="77777777" w:rsidR="00B05893" w:rsidRPr="00B05893" w:rsidRDefault="00B05893" w:rsidP="00B05893">
            <w:pPr>
              <w:keepNext/>
              <w:suppressAutoHyphens/>
              <w:overflowPunct/>
              <w:autoSpaceDE/>
              <w:adjustRightInd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893">
              <w:rPr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4B382E" wp14:editId="7BB71546">
                      <wp:simplePos x="0" y="0"/>
                      <wp:positionH relativeFrom="column">
                        <wp:posOffset>-694057</wp:posOffset>
                      </wp:positionH>
                      <wp:positionV relativeFrom="paragraph">
                        <wp:posOffset>700402</wp:posOffset>
                      </wp:positionV>
                      <wp:extent cx="3990340" cy="0"/>
                      <wp:effectExtent l="0" t="0" r="10160" b="19050"/>
                      <wp:wrapNone/>
                      <wp:docPr id="1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90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B8FD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Connector 9" o:spid="_x0000_s1026" type="#_x0000_t32" style="position:absolute;margin-left:-54.65pt;margin-top:55.15pt;width:314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mcpwEAAEYDAAAOAAAAZHJzL2Uyb0RvYy54bWysUk1v2zAMvQ/YfxB0X+w0XbEYcXpI0F2G&#10;LUC3H6DIsi1AEgVSjZN/P0pO033chvkgSyLfE98jN49n78TJIFkIrVwuailM0NDZMLTyx/enD5+k&#10;oKRCpxwE08qLIfm4ff9uM8XG3MEIrjMomCRQM8VWjinFpqpIj8YrWkA0gYM9oFeJjzhUHaqJ2b2r&#10;7ur6oZoAu4igDRHf7ueg3Bb+vjc6fet7Mkm4VnJtqaxY1mNeq+1GNQOqOFp9LUP9QxVe2cCP3qj2&#10;KinxgvYvKm81AkGfFhp8BX1vtSkaWM2y/kPN86iiKVrYHIo3m+j/0eqvpwMK23HvpAjKc4ueEyo7&#10;jEnsIAQ2EFCss09TpIbTd+GA1xPFA2bR5x59/rMccS7eXm7emnMSmi9X63W9uucW6NdY9QaMSOmz&#10;AS/yppV0reBWwLJ4q05fKPHTDHwF5FcDPFnnSiNdEFMrH1b3HwuAwNkuB3Ma4XDcORQnlUehfFkV&#10;k/2Wlpn3isY5r4TmIUF4Cd0McIFx2Y7ZgLw7QncpvpR7blZhvg5WnoZfzwX9Nv7bnwAAAP//AwBQ&#10;SwMEFAAGAAgAAAAhAFH0xDreAAAADAEAAA8AAABkcnMvZG93bnJldi54bWxMj9FKw0AQRd8F/2EZ&#10;wbd2N4rFptmUIlYQCmL1A7bZaRLMzqa7mzT9e0cQ9G1m7uXOucV6cp0YMcTWk4ZsrkAgVd62VGv4&#10;/NjOHkHEZMiazhNquGCEdXl9VZjc+jO947hPteAQirnR0KTU51LGqkFn4tz3SKwdfXAm8RpqaYM5&#10;c7jr5J1SC+lMS/yhMT0+NVh97QenIcTNW9yF6XKqdq8vKm1P4/C80Pr2ZtqsQCSc0p8ZfvAZHUpm&#10;OviBbBSdhlmmlvfsZSVTPLDlIVtmIA6/F1kW8n+J8hsAAP//AwBQSwECLQAUAAYACAAAACEAtoM4&#10;kv4AAADhAQAAEwAAAAAAAAAAAAAAAAAAAAAAW0NvbnRlbnRfVHlwZXNdLnhtbFBLAQItABQABgAI&#10;AAAAIQA4/SH/1gAAAJQBAAALAAAAAAAAAAAAAAAAAC8BAABfcmVscy8ucmVsc1BLAQItABQABgAI&#10;AAAAIQBS/cmcpwEAAEYDAAAOAAAAAAAAAAAAAAAAAC4CAABkcnMvZTJvRG9jLnhtbFBLAQItABQA&#10;BgAIAAAAIQBR9MQ63gAAAAwBAAAPAAAAAAAAAAAAAAAAAAEEAABkcnMvZG93bnJldi54bWxQSwUG&#10;AAAAAAQABADzAAAADAUAAAAA&#10;" strokeweight=".17625mm"/>
                  </w:pict>
                </mc:Fallback>
              </mc:AlternateContent>
            </w:r>
            <w:r w:rsidRPr="00B05893">
              <w:rPr>
                <w:bCs/>
                <w:noProof/>
                <w:color w:val="000000"/>
                <w:sz w:val="20"/>
                <w:szCs w:val="24"/>
              </w:rPr>
              <w:drawing>
                <wp:inline distT="0" distB="0" distL="0" distR="0" wp14:anchorId="39B81318" wp14:editId="65C15283">
                  <wp:extent cx="419096" cy="533396"/>
                  <wp:effectExtent l="0" t="0" r="4" b="4"/>
                  <wp:docPr id="2" name="Picture 1" descr="rh_gr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096" cy="533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407749" w14:textId="77777777" w:rsidR="00B05893" w:rsidRPr="00B05893" w:rsidRDefault="00B05893" w:rsidP="00B05893">
            <w:pPr>
              <w:suppressAutoHyphens/>
              <w:overflowPunct/>
              <w:autoSpaceDE/>
              <w:adjustRightInd/>
              <w:jc w:val="center"/>
              <w:textAlignment w:val="baseline"/>
              <w:rPr>
                <w:sz w:val="22"/>
                <w:szCs w:val="24"/>
                <w:lang w:eastAsia="en-US"/>
              </w:rPr>
            </w:pPr>
            <w:r w:rsidRPr="00B05893">
              <w:rPr>
                <w:sz w:val="22"/>
                <w:szCs w:val="24"/>
                <w:lang w:eastAsia="en-US"/>
              </w:rPr>
              <w:t>REPUBLIKA HRVATSKA</w:t>
            </w:r>
          </w:p>
          <w:p w14:paraId="372CDA47" w14:textId="77777777" w:rsidR="00B05893" w:rsidRPr="00B05893" w:rsidRDefault="00B05893" w:rsidP="00B05893">
            <w:pPr>
              <w:suppressAutoHyphens/>
              <w:overflowPunct/>
              <w:autoSpaceDE/>
              <w:adjustRightInd/>
              <w:textAlignment w:val="baseline"/>
              <w:rPr>
                <w:sz w:val="22"/>
                <w:szCs w:val="24"/>
                <w:lang w:eastAsia="en-US"/>
              </w:rPr>
            </w:pPr>
          </w:p>
          <w:p w14:paraId="4EBE9675" w14:textId="77777777" w:rsidR="00B05893" w:rsidRPr="00B05893" w:rsidRDefault="00B05893" w:rsidP="00B05893">
            <w:pPr>
              <w:suppressAutoHyphens/>
              <w:overflowPunct/>
              <w:autoSpaceDE/>
              <w:adjustRightInd/>
              <w:textAlignment w:val="baseline"/>
              <w:rPr>
                <w:sz w:val="22"/>
                <w:szCs w:val="24"/>
                <w:lang w:eastAsia="en-US"/>
              </w:rPr>
            </w:pPr>
          </w:p>
          <w:p w14:paraId="009ED6FB" w14:textId="77777777" w:rsidR="00B05893" w:rsidRPr="00B05893" w:rsidRDefault="00B05893" w:rsidP="00B05893">
            <w:pPr>
              <w:suppressAutoHyphens/>
              <w:overflowPunct/>
              <w:autoSpaceDE/>
              <w:adjustRightInd/>
              <w:textAlignment w:val="baseline"/>
              <w:rPr>
                <w:sz w:val="22"/>
                <w:szCs w:val="24"/>
                <w:lang w:eastAsia="en-US"/>
              </w:rPr>
            </w:pPr>
          </w:p>
          <w:p w14:paraId="68AA11CE" w14:textId="77777777" w:rsidR="00B05893" w:rsidRPr="00B05893" w:rsidRDefault="00B05893" w:rsidP="00B05893">
            <w:pPr>
              <w:suppressAutoHyphens/>
              <w:overflowPunct/>
              <w:autoSpaceDE/>
              <w:adjustRightInd/>
              <w:textAlignment w:val="baseline"/>
              <w:rPr>
                <w:sz w:val="22"/>
                <w:szCs w:val="24"/>
                <w:lang w:eastAsia="en-US"/>
              </w:rPr>
            </w:pPr>
          </w:p>
        </w:tc>
        <w:tc>
          <w:tcPr>
            <w:tcW w:w="28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F5A2" w14:textId="77777777" w:rsidR="00B05893" w:rsidRPr="00B05893" w:rsidRDefault="00B05893" w:rsidP="00B05893">
            <w:pPr>
              <w:keepNext/>
              <w:suppressAutoHyphens/>
              <w:overflowPunct/>
              <w:autoSpaceDE/>
              <w:adjustRightInd/>
              <w:jc w:val="right"/>
              <w:textAlignment w:val="baseline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4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3F6F" w14:textId="77777777" w:rsidR="00B05893" w:rsidRPr="00B05893" w:rsidRDefault="00B05893" w:rsidP="00B05893">
            <w:pPr>
              <w:keepNext/>
              <w:suppressAutoHyphens/>
              <w:overflowPunct/>
              <w:autoSpaceDE/>
              <w:adjustRightInd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893">
              <w:rPr>
                <w:b/>
                <w:bCs/>
                <w:noProof/>
                <w:sz w:val="20"/>
                <w:szCs w:val="24"/>
              </w:rPr>
              <w:drawing>
                <wp:inline distT="0" distB="0" distL="0" distR="0" wp14:anchorId="448760C7" wp14:editId="18988F6E">
                  <wp:extent cx="1005840" cy="647696"/>
                  <wp:effectExtent l="0" t="0" r="3810" b="4"/>
                  <wp:docPr id="3" name="Picture 2" descr="Apn_logo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64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B81A1" w14:textId="77777777" w:rsidR="00B05893" w:rsidRPr="00B05893" w:rsidRDefault="00B05893" w:rsidP="00B05893">
            <w:pPr>
              <w:keepNext/>
              <w:suppressAutoHyphens/>
              <w:overflowPunct/>
              <w:autoSpaceDE/>
              <w:adjustRightInd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893">
              <w:rPr>
                <w:bCs/>
                <w:sz w:val="20"/>
                <w:szCs w:val="24"/>
                <w:lang w:eastAsia="en-US"/>
              </w:rPr>
              <w:t xml:space="preserve">  </w:t>
            </w:r>
            <w:r w:rsidRPr="00B05893">
              <w:rPr>
                <w:bCs/>
                <w:sz w:val="18"/>
                <w:szCs w:val="24"/>
                <w:lang w:eastAsia="en-US"/>
              </w:rPr>
              <w:t>Agencija za pravni promet i posredovanje nekretninama</w:t>
            </w:r>
          </w:p>
          <w:p w14:paraId="7F28E470" w14:textId="77777777" w:rsidR="00B05893" w:rsidRPr="00B05893" w:rsidRDefault="00B05893" w:rsidP="00B05893">
            <w:pPr>
              <w:suppressAutoHyphens/>
              <w:overflowPunct/>
              <w:autoSpaceDE/>
              <w:adjustRightInd/>
              <w:jc w:val="center"/>
              <w:textAlignment w:val="baseline"/>
              <w:rPr>
                <w:sz w:val="16"/>
                <w:szCs w:val="24"/>
                <w:lang w:eastAsia="en-US"/>
              </w:rPr>
            </w:pPr>
            <w:r w:rsidRPr="00B05893">
              <w:rPr>
                <w:sz w:val="16"/>
                <w:szCs w:val="24"/>
                <w:lang w:eastAsia="en-US"/>
              </w:rPr>
              <w:t>10 000 Zagreb, HRVATSKA, Savska cesta 41/VI</w:t>
            </w:r>
          </w:p>
          <w:p w14:paraId="5ED08C8E" w14:textId="77777777" w:rsidR="00B05893" w:rsidRPr="00B05893" w:rsidRDefault="00B05893" w:rsidP="00B05893">
            <w:pPr>
              <w:suppressAutoHyphens/>
              <w:overflowPunct/>
              <w:autoSpaceDE/>
              <w:adjustRightInd/>
              <w:jc w:val="center"/>
              <w:textAlignment w:val="baseline"/>
              <w:rPr>
                <w:sz w:val="16"/>
                <w:szCs w:val="24"/>
                <w:lang w:eastAsia="en-US"/>
              </w:rPr>
            </w:pPr>
            <w:proofErr w:type="spellStart"/>
            <w:r w:rsidRPr="00B05893">
              <w:rPr>
                <w:sz w:val="16"/>
                <w:szCs w:val="24"/>
                <w:lang w:eastAsia="en-US"/>
              </w:rPr>
              <w:t>tel</w:t>
            </w:r>
            <w:proofErr w:type="spellEnd"/>
            <w:r w:rsidRPr="00B05893">
              <w:rPr>
                <w:sz w:val="16"/>
                <w:szCs w:val="24"/>
                <w:lang w:eastAsia="en-US"/>
              </w:rPr>
              <w:t xml:space="preserve"> : ++385 1 6331 600, fax : ++385 1 6177 045</w:t>
            </w:r>
          </w:p>
          <w:p w14:paraId="01AD04C6" w14:textId="77777777" w:rsidR="00B05893" w:rsidRPr="00B05893" w:rsidRDefault="00B05893" w:rsidP="00B05893">
            <w:pPr>
              <w:suppressAutoHyphens/>
              <w:overflowPunct/>
              <w:autoSpaceDE/>
              <w:adjustRightInd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893">
              <w:rPr>
                <w:color w:val="000000"/>
                <w:sz w:val="16"/>
                <w:szCs w:val="24"/>
                <w:lang w:eastAsia="en-US"/>
              </w:rPr>
              <w:t xml:space="preserve">internet : </w:t>
            </w:r>
            <w:hyperlink r:id="rId10" w:history="1">
              <w:r w:rsidRPr="00B05893">
                <w:rPr>
                  <w:color w:val="000000"/>
                  <w:sz w:val="16"/>
                  <w:szCs w:val="24"/>
                  <w:u w:val="single"/>
                  <w:lang w:eastAsia="en-US"/>
                </w:rPr>
                <w:t>www.apn.hr</w:t>
              </w:r>
            </w:hyperlink>
            <w:r w:rsidRPr="00B05893">
              <w:rPr>
                <w:sz w:val="16"/>
                <w:szCs w:val="24"/>
                <w:lang w:eastAsia="en-US"/>
              </w:rPr>
              <w:t xml:space="preserve">,     e-mail :  apn@apn.hr </w:t>
            </w:r>
          </w:p>
          <w:p w14:paraId="659CC398" w14:textId="77777777" w:rsidR="00B05893" w:rsidRPr="00B05893" w:rsidRDefault="00B05893" w:rsidP="00B05893">
            <w:pPr>
              <w:suppressAutoHyphens/>
              <w:overflowPunct/>
              <w:autoSpaceDE/>
              <w:adjustRightInd/>
              <w:jc w:val="center"/>
              <w:textAlignment w:val="baseline"/>
              <w:rPr>
                <w:sz w:val="16"/>
                <w:szCs w:val="24"/>
                <w:lang w:eastAsia="en-US"/>
              </w:rPr>
            </w:pPr>
            <w:r w:rsidRPr="00B05893">
              <w:rPr>
                <w:sz w:val="16"/>
                <w:szCs w:val="24"/>
                <w:lang w:eastAsia="en-US"/>
              </w:rPr>
              <w:t>žiro račun : 2390001-11 00013404</w:t>
            </w:r>
          </w:p>
          <w:p w14:paraId="4A0889BE" w14:textId="77777777" w:rsidR="00B05893" w:rsidRPr="00B05893" w:rsidRDefault="00B05893" w:rsidP="00B05893">
            <w:pPr>
              <w:suppressAutoHyphens/>
              <w:overflowPunct/>
              <w:autoSpaceDE/>
              <w:adjustRightInd/>
              <w:jc w:val="center"/>
              <w:textAlignment w:val="baseline"/>
              <w:rPr>
                <w:sz w:val="16"/>
                <w:szCs w:val="24"/>
                <w:lang w:eastAsia="en-US"/>
              </w:rPr>
            </w:pPr>
            <w:r w:rsidRPr="00B05893">
              <w:rPr>
                <w:sz w:val="16"/>
                <w:szCs w:val="24"/>
                <w:lang w:eastAsia="en-US"/>
              </w:rPr>
              <w:t>OIB: 69331375926</w:t>
            </w:r>
          </w:p>
          <w:p w14:paraId="4499219A" w14:textId="77777777" w:rsidR="00B05893" w:rsidRPr="00B05893" w:rsidRDefault="00B05893" w:rsidP="00B05893">
            <w:pPr>
              <w:suppressAutoHyphens/>
              <w:overflowPunct/>
              <w:autoSpaceDE/>
              <w:adjustRightInd/>
              <w:jc w:val="center"/>
              <w:textAlignment w:val="baseline"/>
              <w:rPr>
                <w:sz w:val="16"/>
                <w:szCs w:val="24"/>
                <w:lang w:eastAsia="en-US"/>
              </w:rPr>
            </w:pPr>
            <w:r w:rsidRPr="00B05893">
              <w:rPr>
                <w:sz w:val="16"/>
                <w:szCs w:val="24"/>
                <w:lang w:eastAsia="en-US"/>
              </w:rPr>
              <w:t>matični broj : 1294164</w:t>
            </w:r>
          </w:p>
        </w:tc>
      </w:tr>
    </w:tbl>
    <w:p w14:paraId="1D5993C5" w14:textId="77777777" w:rsidR="002868BD" w:rsidRDefault="002868BD" w:rsidP="002726A4">
      <w:pPr>
        <w:tabs>
          <w:tab w:val="left" w:pos="0"/>
        </w:tabs>
        <w:jc w:val="center"/>
        <w:rPr>
          <w:b/>
          <w:sz w:val="32"/>
          <w:szCs w:val="32"/>
        </w:rPr>
      </w:pPr>
    </w:p>
    <w:p w14:paraId="1D5993C6" w14:textId="77777777" w:rsidR="00371322" w:rsidRDefault="00371322" w:rsidP="002726A4">
      <w:pPr>
        <w:tabs>
          <w:tab w:val="left" w:pos="0"/>
        </w:tabs>
        <w:jc w:val="center"/>
        <w:rPr>
          <w:b/>
          <w:sz w:val="32"/>
          <w:szCs w:val="32"/>
        </w:rPr>
      </w:pPr>
    </w:p>
    <w:p w14:paraId="1D5993C7" w14:textId="77777777" w:rsidR="00371322" w:rsidRDefault="00371322" w:rsidP="002726A4">
      <w:pPr>
        <w:tabs>
          <w:tab w:val="left" w:pos="0"/>
        </w:tabs>
        <w:jc w:val="center"/>
        <w:rPr>
          <w:b/>
          <w:sz w:val="32"/>
          <w:szCs w:val="32"/>
        </w:rPr>
      </w:pPr>
    </w:p>
    <w:p w14:paraId="1D5993C8" w14:textId="77777777" w:rsidR="00371322" w:rsidRDefault="00371322" w:rsidP="002726A4">
      <w:pPr>
        <w:tabs>
          <w:tab w:val="left" w:pos="0"/>
        </w:tabs>
        <w:jc w:val="center"/>
        <w:rPr>
          <w:b/>
          <w:sz w:val="32"/>
          <w:szCs w:val="32"/>
        </w:rPr>
      </w:pPr>
    </w:p>
    <w:p w14:paraId="1D5993CA" w14:textId="77777777" w:rsidR="002726A4" w:rsidRDefault="002726A4" w:rsidP="00B05893">
      <w:pPr>
        <w:tabs>
          <w:tab w:val="left" w:pos="0"/>
        </w:tabs>
        <w:rPr>
          <w:b/>
          <w:sz w:val="32"/>
          <w:szCs w:val="32"/>
        </w:rPr>
      </w:pPr>
    </w:p>
    <w:p w14:paraId="1D5993CB" w14:textId="77777777" w:rsidR="002726A4" w:rsidRDefault="002726A4" w:rsidP="002726A4">
      <w:pPr>
        <w:tabs>
          <w:tab w:val="left" w:pos="0"/>
        </w:tabs>
        <w:jc w:val="center"/>
        <w:rPr>
          <w:b/>
          <w:sz w:val="32"/>
          <w:szCs w:val="32"/>
        </w:rPr>
      </w:pPr>
    </w:p>
    <w:p w14:paraId="1D5993CC" w14:textId="77777777" w:rsidR="002726A4" w:rsidRDefault="002726A4" w:rsidP="002726A4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REPUBLIKA HRVATSKA</w:t>
      </w:r>
    </w:p>
    <w:p w14:paraId="1D5993CD" w14:textId="77777777" w:rsidR="002726A4" w:rsidRDefault="002726A4" w:rsidP="002726A4">
      <w:pPr>
        <w:tabs>
          <w:tab w:val="left" w:pos="0"/>
        </w:tabs>
        <w:jc w:val="center"/>
        <w:rPr>
          <w:b/>
          <w:sz w:val="32"/>
          <w:szCs w:val="32"/>
        </w:rPr>
      </w:pPr>
    </w:p>
    <w:p w14:paraId="1D5993CE" w14:textId="77777777" w:rsidR="002726A4" w:rsidRDefault="002726A4" w:rsidP="002726A4">
      <w:pPr>
        <w:tabs>
          <w:tab w:val="left" w:pos="0"/>
        </w:tabs>
        <w:jc w:val="center"/>
        <w:rPr>
          <w:b/>
          <w:sz w:val="32"/>
          <w:szCs w:val="32"/>
        </w:rPr>
      </w:pPr>
    </w:p>
    <w:p w14:paraId="1D5993CF" w14:textId="77777777" w:rsidR="002726A4" w:rsidRDefault="002726A4" w:rsidP="002726A4">
      <w:pPr>
        <w:tabs>
          <w:tab w:val="left" w:pos="0"/>
        </w:tabs>
        <w:jc w:val="center"/>
        <w:rPr>
          <w:b/>
          <w:sz w:val="32"/>
          <w:szCs w:val="32"/>
        </w:rPr>
      </w:pPr>
    </w:p>
    <w:p w14:paraId="1D5993D0" w14:textId="77777777" w:rsidR="002726A4" w:rsidRDefault="002726A4" w:rsidP="002726A4">
      <w:pPr>
        <w:tabs>
          <w:tab w:val="left" w:pos="0"/>
        </w:tabs>
        <w:jc w:val="center"/>
        <w:rPr>
          <w:b/>
          <w:sz w:val="32"/>
          <w:szCs w:val="32"/>
        </w:rPr>
      </w:pPr>
    </w:p>
    <w:p w14:paraId="1D5993D1" w14:textId="77777777" w:rsidR="002726A4" w:rsidRDefault="002726A4" w:rsidP="002726A4">
      <w:pPr>
        <w:tabs>
          <w:tab w:val="left" w:pos="0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>AGENCIJA ZA PRAVNI PROMET I POSREDOVANJE NEKRETNINAMA (APN)</w:t>
      </w:r>
    </w:p>
    <w:p w14:paraId="1D5993D2" w14:textId="77777777" w:rsidR="002726A4" w:rsidRDefault="002726A4" w:rsidP="002726A4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1D5993D3" w14:textId="77777777" w:rsidR="002726A4" w:rsidRDefault="002726A4" w:rsidP="002726A4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1D5993D4" w14:textId="77777777" w:rsidR="002726A4" w:rsidRDefault="002726A4" w:rsidP="002726A4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1D5993D5" w14:textId="77777777" w:rsidR="002726A4" w:rsidRDefault="002726A4" w:rsidP="002726A4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1D5993D6" w14:textId="77777777" w:rsidR="002726A4" w:rsidRDefault="002726A4" w:rsidP="002726A4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1D5993D7" w14:textId="77777777" w:rsidR="002726A4" w:rsidRDefault="002726A4" w:rsidP="002726A4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1D5993D8" w14:textId="77777777" w:rsidR="002726A4" w:rsidRDefault="002726A4" w:rsidP="002726A4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1D5993D9" w14:textId="77777777" w:rsidR="002726A4" w:rsidRDefault="002726A4" w:rsidP="002726A4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1D5993DA" w14:textId="77777777" w:rsidR="002726A4" w:rsidRDefault="002726A4" w:rsidP="002726A4">
      <w:pPr>
        <w:jc w:val="center"/>
        <w:rPr>
          <w:b/>
          <w:sz w:val="28"/>
          <w:szCs w:val="28"/>
        </w:rPr>
      </w:pPr>
    </w:p>
    <w:p w14:paraId="1D5993DB" w14:textId="77777777" w:rsidR="002726A4" w:rsidRDefault="002726A4" w:rsidP="002726A4">
      <w:pPr>
        <w:jc w:val="center"/>
        <w:rPr>
          <w:b/>
          <w:sz w:val="28"/>
          <w:szCs w:val="28"/>
        </w:rPr>
      </w:pPr>
    </w:p>
    <w:p w14:paraId="1D5993DC" w14:textId="77777777" w:rsidR="002726A4" w:rsidRDefault="002726A4" w:rsidP="002726A4">
      <w:pPr>
        <w:jc w:val="center"/>
        <w:rPr>
          <w:b/>
          <w:sz w:val="28"/>
          <w:szCs w:val="28"/>
        </w:rPr>
      </w:pPr>
    </w:p>
    <w:p w14:paraId="1D5993DD" w14:textId="77777777" w:rsidR="002726A4" w:rsidRDefault="002726A4" w:rsidP="002726A4">
      <w:pPr>
        <w:jc w:val="center"/>
        <w:rPr>
          <w:b/>
          <w:sz w:val="28"/>
          <w:szCs w:val="28"/>
        </w:rPr>
      </w:pPr>
    </w:p>
    <w:p w14:paraId="1D5993DE" w14:textId="77777777" w:rsidR="00072A0B" w:rsidRDefault="002726A4" w:rsidP="00072A0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Izvješće o provedbi Zakona o subvencioniranju </w:t>
      </w:r>
    </w:p>
    <w:p w14:paraId="1D5993DF" w14:textId="2710F0BD" w:rsidR="002726A4" w:rsidRDefault="00072A0B" w:rsidP="00072A0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stambenih kredita (N</w:t>
      </w:r>
      <w:r w:rsidR="00CA2AD6">
        <w:rPr>
          <w:b/>
          <w:sz w:val="30"/>
          <w:szCs w:val="30"/>
        </w:rPr>
        <w:t>arodne novine</w:t>
      </w:r>
      <w:r>
        <w:rPr>
          <w:b/>
          <w:sz w:val="30"/>
          <w:szCs w:val="30"/>
        </w:rPr>
        <w:t xml:space="preserve"> 65/2017</w:t>
      </w:r>
      <w:r w:rsidR="00912252">
        <w:rPr>
          <w:b/>
          <w:sz w:val="30"/>
          <w:szCs w:val="30"/>
        </w:rPr>
        <w:t>, 61/2018</w:t>
      </w:r>
      <w:r w:rsidR="00214030">
        <w:rPr>
          <w:b/>
          <w:sz w:val="30"/>
          <w:szCs w:val="30"/>
        </w:rPr>
        <w:t>, 66/2019</w:t>
      </w:r>
      <w:r w:rsidR="00916434">
        <w:rPr>
          <w:b/>
          <w:sz w:val="30"/>
          <w:szCs w:val="30"/>
        </w:rPr>
        <w:t xml:space="preserve"> i 146/2020</w:t>
      </w:r>
      <w:r w:rsidR="002726A4">
        <w:rPr>
          <w:b/>
          <w:sz w:val="30"/>
          <w:szCs w:val="30"/>
        </w:rPr>
        <w:t>)</w:t>
      </w:r>
    </w:p>
    <w:p w14:paraId="1D5993E0" w14:textId="70E8732A" w:rsidR="002726A4" w:rsidRDefault="00B53946" w:rsidP="002726A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za razdoblje od 1.</w:t>
      </w:r>
      <w:r w:rsidR="00CA2AD6">
        <w:rPr>
          <w:b/>
          <w:sz w:val="30"/>
          <w:szCs w:val="30"/>
        </w:rPr>
        <w:t xml:space="preserve"> siječnja</w:t>
      </w:r>
      <w:r w:rsidR="0094278C">
        <w:rPr>
          <w:b/>
          <w:sz w:val="30"/>
          <w:szCs w:val="30"/>
        </w:rPr>
        <w:t xml:space="preserve"> do</w:t>
      </w:r>
      <w:r w:rsidR="00562700">
        <w:rPr>
          <w:b/>
          <w:sz w:val="30"/>
          <w:szCs w:val="30"/>
        </w:rPr>
        <w:t xml:space="preserve"> 31.</w:t>
      </w:r>
      <w:r w:rsidR="00CA2AD6">
        <w:rPr>
          <w:b/>
          <w:sz w:val="30"/>
          <w:szCs w:val="30"/>
        </w:rPr>
        <w:t xml:space="preserve"> prosinca </w:t>
      </w:r>
      <w:r w:rsidR="00562700">
        <w:rPr>
          <w:b/>
          <w:sz w:val="30"/>
          <w:szCs w:val="30"/>
        </w:rPr>
        <w:t>2020</w:t>
      </w:r>
      <w:r w:rsidR="002726A4">
        <w:rPr>
          <w:b/>
          <w:sz w:val="30"/>
          <w:szCs w:val="30"/>
        </w:rPr>
        <w:t>. godine</w:t>
      </w:r>
    </w:p>
    <w:p w14:paraId="1D5993E1" w14:textId="77777777" w:rsidR="002726A4" w:rsidRDefault="002726A4" w:rsidP="002726A4">
      <w:pPr>
        <w:tabs>
          <w:tab w:val="left" w:pos="0"/>
        </w:tabs>
        <w:jc w:val="center"/>
        <w:rPr>
          <w:b/>
          <w:sz w:val="30"/>
          <w:szCs w:val="30"/>
        </w:rPr>
      </w:pPr>
    </w:p>
    <w:p w14:paraId="1D5993E2" w14:textId="77777777" w:rsidR="002726A4" w:rsidRDefault="002726A4" w:rsidP="002726A4">
      <w:pPr>
        <w:tabs>
          <w:tab w:val="left" w:pos="0"/>
        </w:tabs>
        <w:jc w:val="center"/>
        <w:rPr>
          <w:b/>
          <w:sz w:val="30"/>
          <w:szCs w:val="30"/>
        </w:rPr>
      </w:pPr>
    </w:p>
    <w:p w14:paraId="1D5993E5" w14:textId="77777777" w:rsidR="002726A4" w:rsidRDefault="002726A4" w:rsidP="002726A4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1D5993E6" w14:textId="77777777" w:rsidR="002726A4" w:rsidRDefault="002726A4" w:rsidP="002726A4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1D5993E7" w14:textId="77777777" w:rsidR="002726A4" w:rsidRDefault="002726A4" w:rsidP="002726A4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1D5993E8" w14:textId="77777777" w:rsidR="002726A4" w:rsidRDefault="002726A4" w:rsidP="002726A4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1D5993E9" w14:textId="77777777" w:rsidR="002726A4" w:rsidRDefault="002726A4" w:rsidP="002726A4">
      <w:pPr>
        <w:tabs>
          <w:tab w:val="left" w:pos="0"/>
        </w:tabs>
        <w:jc w:val="center"/>
        <w:rPr>
          <w:sz w:val="22"/>
          <w:szCs w:val="22"/>
        </w:rPr>
      </w:pPr>
    </w:p>
    <w:p w14:paraId="1D5993EA" w14:textId="77777777" w:rsidR="002726A4" w:rsidRDefault="002726A4" w:rsidP="002726A4">
      <w:pPr>
        <w:tabs>
          <w:tab w:val="left" w:pos="0"/>
        </w:tabs>
        <w:jc w:val="center"/>
        <w:rPr>
          <w:sz w:val="22"/>
          <w:szCs w:val="22"/>
        </w:rPr>
      </w:pPr>
    </w:p>
    <w:p w14:paraId="1D5993EC" w14:textId="77777777" w:rsidR="002726A4" w:rsidRDefault="002726A4" w:rsidP="00CA2AD6">
      <w:pPr>
        <w:tabs>
          <w:tab w:val="left" w:pos="0"/>
        </w:tabs>
        <w:rPr>
          <w:sz w:val="22"/>
          <w:szCs w:val="22"/>
        </w:rPr>
      </w:pPr>
    </w:p>
    <w:p w14:paraId="110E0914" w14:textId="77777777" w:rsidR="00BE0751" w:rsidRDefault="002726A4" w:rsidP="00BE0751">
      <w:pPr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Zagreb, </w:t>
      </w:r>
      <w:r w:rsidR="00562700">
        <w:rPr>
          <w:sz w:val="26"/>
          <w:szCs w:val="26"/>
        </w:rPr>
        <w:t>veljača</w:t>
      </w:r>
      <w:r w:rsidR="00A94F71">
        <w:rPr>
          <w:sz w:val="26"/>
          <w:szCs w:val="26"/>
        </w:rPr>
        <w:t xml:space="preserve"> </w:t>
      </w:r>
      <w:r w:rsidR="00562700">
        <w:rPr>
          <w:sz w:val="26"/>
          <w:szCs w:val="26"/>
        </w:rPr>
        <w:t>2021</w:t>
      </w:r>
      <w:r>
        <w:rPr>
          <w:sz w:val="26"/>
          <w:szCs w:val="26"/>
        </w:rPr>
        <w:t>.</w:t>
      </w:r>
    </w:p>
    <w:p w14:paraId="1D5993F7" w14:textId="1C76B518" w:rsidR="002726A4" w:rsidRPr="00BE0751" w:rsidRDefault="002726A4" w:rsidP="00BE0751">
      <w:pPr>
        <w:tabs>
          <w:tab w:val="left" w:pos="0"/>
        </w:tabs>
        <w:rPr>
          <w:sz w:val="26"/>
          <w:szCs w:val="26"/>
        </w:rPr>
      </w:pPr>
      <w:r>
        <w:rPr>
          <w:sz w:val="32"/>
          <w:szCs w:val="32"/>
        </w:rPr>
        <w:t>SADRŽAJ</w:t>
      </w:r>
    </w:p>
    <w:p w14:paraId="1D5993F8" w14:textId="77777777" w:rsidR="00B41162" w:rsidRDefault="00B41162" w:rsidP="002726A4">
      <w:pPr>
        <w:tabs>
          <w:tab w:val="left" w:pos="0"/>
        </w:tabs>
        <w:rPr>
          <w:sz w:val="32"/>
          <w:szCs w:val="32"/>
        </w:rPr>
      </w:pPr>
    </w:p>
    <w:p w14:paraId="1D5993F9" w14:textId="77777777" w:rsidR="00B41162" w:rsidRDefault="00B41162" w:rsidP="002726A4">
      <w:pPr>
        <w:tabs>
          <w:tab w:val="left" w:pos="0"/>
        </w:tabs>
        <w:rPr>
          <w:sz w:val="32"/>
          <w:szCs w:val="32"/>
        </w:rPr>
      </w:pPr>
    </w:p>
    <w:sdt>
      <w:sdtPr>
        <w:rPr>
          <w:rFonts w:eastAsia="Times New Roman"/>
          <w:b w:val="0"/>
          <w:noProof w:val="0"/>
        </w:rPr>
        <w:id w:val="-64389751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D5993FA" w14:textId="77777777" w:rsidR="00EA626C" w:rsidRDefault="00431A9C">
          <w:pPr>
            <w:pStyle w:val="Sadraj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r>
            <w:rPr>
              <w:noProof w:val="0"/>
            </w:rPr>
            <w:fldChar w:fldCharType="begin"/>
          </w:r>
          <w:r>
            <w:instrText xml:space="preserve"> TOC \o "1-3" \h \z \u </w:instrText>
          </w:r>
          <w:r>
            <w:rPr>
              <w:noProof w:val="0"/>
            </w:rPr>
            <w:fldChar w:fldCharType="separate"/>
          </w:r>
          <w:hyperlink w:anchor="_Toc63750330" w:history="1">
            <w:r w:rsidR="00EA626C" w:rsidRPr="002B25DA">
              <w:rPr>
                <w:rStyle w:val="Hiperveza"/>
              </w:rPr>
              <w:t>1</w:t>
            </w:r>
            <w:r w:rsidR="00EA626C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</w:rPr>
              <w:t>UVOD</w:t>
            </w:r>
            <w:r w:rsidR="00EA626C">
              <w:rPr>
                <w:webHidden/>
              </w:rPr>
              <w:tab/>
            </w:r>
            <w:r w:rsidR="00EA626C">
              <w:rPr>
                <w:webHidden/>
              </w:rPr>
              <w:fldChar w:fldCharType="begin"/>
            </w:r>
            <w:r w:rsidR="00EA626C">
              <w:rPr>
                <w:webHidden/>
              </w:rPr>
              <w:instrText xml:space="preserve"> PAGEREF _Toc63750330 \h </w:instrText>
            </w:r>
            <w:r w:rsidR="00EA626C">
              <w:rPr>
                <w:webHidden/>
              </w:rPr>
            </w:r>
            <w:r w:rsidR="00EA626C">
              <w:rPr>
                <w:webHidden/>
              </w:rPr>
              <w:fldChar w:fldCharType="separate"/>
            </w:r>
            <w:r w:rsidR="00166756">
              <w:rPr>
                <w:webHidden/>
              </w:rPr>
              <w:t>3</w:t>
            </w:r>
            <w:r w:rsidR="00EA626C">
              <w:rPr>
                <w:webHidden/>
              </w:rPr>
              <w:fldChar w:fldCharType="end"/>
            </w:r>
          </w:hyperlink>
        </w:p>
        <w:p w14:paraId="1D5993FB" w14:textId="77777777" w:rsidR="00EA626C" w:rsidRDefault="002D3763">
          <w:pPr>
            <w:pStyle w:val="Sadraj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63750331" w:history="1">
            <w:r w:rsidR="00EA626C" w:rsidRPr="002B25DA">
              <w:rPr>
                <w:rStyle w:val="Hiperveza"/>
              </w:rPr>
              <w:t>2</w:t>
            </w:r>
            <w:r w:rsidR="00EA626C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</w:rPr>
              <w:t>IZVJEŠĆE O PROVEDBI ZAKONA ZA ZAHTJEVE ZAPRIMLJENE U 2020. GODINI</w:t>
            </w:r>
            <w:r w:rsidR="00EA626C">
              <w:rPr>
                <w:webHidden/>
              </w:rPr>
              <w:tab/>
            </w:r>
            <w:r w:rsidR="00EA626C">
              <w:rPr>
                <w:webHidden/>
              </w:rPr>
              <w:fldChar w:fldCharType="begin"/>
            </w:r>
            <w:r w:rsidR="00EA626C">
              <w:rPr>
                <w:webHidden/>
              </w:rPr>
              <w:instrText xml:space="preserve"> PAGEREF _Toc63750331 \h </w:instrText>
            </w:r>
            <w:r w:rsidR="00EA626C">
              <w:rPr>
                <w:webHidden/>
              </w:rPr>
            </w:r>
            <w:r w:rsidR="00EA626C">
              <w:rPr>
                <w:webHidden/>
              </w:rPr>
              <w:fldChar w:fldCharType="separate"/>
            </w:r>
            <w:r w:rsidR="00166756">
              <w:rPr>
                <w:webHidden/>
              </w:rPr>
              <w:t>3</w:t>
            </w:r>
            <w:r w:rsidR="00EA626C">
              <w:rPr>
                <w:webHidden/>
              </w:rPr>
              <w:fldChar w:fldCharType="end"/>
            </w:r>
          </w:hyperlink>
        </w:p>
        <w:p w14:paraId="1D5993FC" w14:textId="77777777" w:rsidR="00EA626C" w:rsidRDefault="002D376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750332" w:history="1"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2.1</w:t>
            </w:r>
            <w:r w:rsidR="00EA62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Ukupan broj zaprimljenih zahtjeva za subvencioniranje kredita</w:t>
            </w:r>
            <w:r w:rsidR="00EA626C">
              <w:rPr>
                <w:noProof/>
                <w:webHidden/>
              </w:rPr>
              <w:tab/>
            </w:r>
            <w:r w:rsidR="00EA626C">
              <w:rPr>
                <w:noProof/>
                <w:webHidden/>
              </w:rPr>
              <w:fldChar w:fldCharType="begin"/>
            </w:r>
            <w:r w:rsidR="00EA626C">
              <w:rPr>
                <w:noProof/>
                <w:webHidden/>
              </w:rPr>
              <w:instrText xml:space="preserve"> PAGEREF _Toc63750332 \h </w:instrText>
            </w:r>
            <w:r w:rsidR="00EA626C">
              <w:rPr>
                <w:noProof/>
                <w:webHidden/>
              </w:rPr>
            </w:r>
            <w:r w:rsidR="00EA626C">
              <w:rPr>
                <w:noProof/>
                <w:webHidden/>
              </w:rPr>
              <w:fldChar w:fldCharType="separate"/>
            </w:r>
            <w:r w:rsidR="00166756">
              <w:rPr>
                <w:noProof/>
                <w:webHidden/>
              </w:rPr>
              <w:t>3</w:t>
            </w:r>
            <w:r w:rsidR="00EA626C">
              <w:rPr>
                <w:noProof/>
                <w:webHidden/>
              </w:rPr>
              <w:fldChar w:fldCharType="end"/>
            </w:r>
          </w:hyperlink>
        </w:p>
        <w:p w14:paraId="1D5993FD" w14:textId="77777777" w:rsidR="00EA626C" w:rsidRDefault="002D376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750333" w:history="1"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2.2</w:t>
            </w:r>
            <w:r w:rsidR="00EA62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Broj odobrenih zahtjeva za subvencioniranje kredita</w:t>
            </w:r>
            <w:r w:rsidR="00EA626C">
              <w:rPr>
                <w:noProof/>
                <w:webHidden/>
              </w:rPr>
              <w:tab/>
            </w:r>
            <w:r w:rsidR="00EA626C">
              <w:rPr>
                <w:noProof/>
                <w:webHidden/>
              </w:rPr>
              <w:fldChar w:fldCharType="begin"/>
            </w:r>
            <w:r w:rsidR="00EA626C">
              <w:rPr>
                <w:noProof/>
                <w:webHidden/>
              </w:rPr>
              <w:instrText xml:space="preserve"> PAGEREF _Toc63750333 \h </w:instrText>
            </w:r>
            <w:r w:rsidR="00EA626C">
              <w:rPr>
                <w:noProof/>
                <w:webHidden/>
              </w:rPr>
            </w:r>
            <w:r w:rsidR="00EA626C">
              <w:rPr>
                <w:noProof/>
                <w:webHidden/>
              </w:rPr>
              <w:fldChar w:fldCharType="separate"/>
            </w:r>
            <w:r w:rsidR="00166756">
              <w:rPr>
                <w:noProof/>
                <w:webHidden/>
              </w:rPr>
              <w:t>3</w:t>
            </w:r>
            <w:r w:rsidR="00EA626C">
              <w:rPr>
                <w:noProof/>
                <w:webHidden/>
              </w:rPr>
              <w:fldChar w:fldCharType="end"/>
            </w:r>
          </w:hyperlink>
        </w:p>
        <w:p w14:paraId="1D5993FE" w14:textId="77777777" w:rsidR="00EA626C" w:rsidRDefault="002D376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750334" w:history="1"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2.3</w:t>
            </w:r>
            <w:r w:rsidR="00EA62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Broj odbijenih zahtjeva za subvencioniranje kredita</w:t>
            </w:r>
            <w:r w:rsidR="00EA626C">
              <w:rPr>
                <w:noProof/>
                <w:webHidden/>
              </w:rPr>
              <w:tab/>
            </w:r>
            <w:r w:rsidR="00EA626C">
              <w:rPr>
                <w:noProof/>
                <w:webHidden/>
              </w:rPr>
              <w:fldChar w:fldCharType="begin"/>
            </w:r>
            <w:r w:rsidR="00EA626C">
              <w:rPr>
                <w:noProof/>
                <w:webHidden/>
              </w:rPr>
              <w:instrText xml:space="preserve"> PAGEREF _Toc63750334 \h </w:instrText>
            </w:r>
            <w:r w:rsidR="00EA626C">
              <w:rPr>
                <w:noProof/>
                <w:webHidden/>
              </w:rPr>
            </w:r>
            <w:r w:rsidR="00EA626C">
              <w:rPr>
                <w:noProof/>
                <w:webHidden/>
              </w:rPr>
              <w:fldChar w:fldCharType="separate"/>
            </w:r>
            <w:r w:rsidR="00166756">
              <w:rPr>
                <w:noProof/>
                <w:webHidden/>
              </w:rPr>
              <w:t>3</w:t>
            </w:r>
            <w:r w:rsidR="00EA626C">
              <w:rPr>
                <w:noProof/>
                <w:webHidden/>
              </w:rPr>
              <w:fldChar w:fldCharType="end"/>
            </w:r>
          </w:hyperlink>
        </w:p>
        <w:p w14:paraId="1D5993FF" w14:textId="77777777" w:rsidR="00EA626C" w:rsidRDefault="002D376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750335" w:history="1"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2.4</w:t>
            </w:r>
            <w:r w:rsidR="00EA62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Razlozi odbijanja zahtjeva za subvencioniranje kredita</w:t>
            </w:r>
            <w:r w:rsidR="00EA626C">
              <w:rPr>
                <w:noProof/>
                <w:webHidden/>
              </w:rPr>
              <w:tab/>
            </w:r>
            <w:r w:rsidR="00EA626C">
              <w:rPr>
                <w:noProof/>
                <w:webHidden/>
              </w:rPr>
              <w:fldChar w:fldCharType="begin"/>
            </w:r>
            <w:r w:rsidR="00EA626C">
              <w:rPr>
                <w:noProof/>
                <w:webHidden/>
              </w:rPr>
              <w:instrText xml:space="preserve"> PAGEREF _Toc63750335 \h </w:instrText>
            </w:r>
            <w:r w:rsidR="00EA626C">
              <w:rPr>
                <w:noProof/>
                <w:webHidden/>
              </w:rPr>
            </w:r>
            <w:r w:rsidR="00EA626C">
              <w:rPr>
                <w:noProof/>
                <w:webHidden/>
              </w:rPr>
              <w:fldChar w:fldCharType="separate"/>
            </w:r>
            <w:r w:rsidR="00166756">
              <w:rPr>
                <w:noProof/>
                <w:webHidden/>
              </w:rPr>
              <w:t>4</w:t>
            </w:r>
            <w:r w:rsidR="00EA626C">
              <w:rPr>
                <w:noProof/>
                <w:webHidden/>
              </w:rPr>
              <w:fldChar w:fldCharType="end"/>
            </w:r>
          </w:hyperlink>
        </w:p>
        <w:p w14:paraId="1D599400" w14:textId="77777777" w:rsidR="00EA626C" w:rsidRDefault="002D376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750336" w:history="1"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2.5</w:t>
            </w:r>
            <w:r w:rsidR="00EA62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Ukupna visina odobrenih zahtjeva za subvencioniranje</w:t>
            </w:r>
            <w:r w:rsidR="00EA626C">
              <w:rPr>
                <w:noProof/>
                <w:webHidden/>
              </w:rPr>
              <w:tab/>
            </w:r>
            <w:r w:rsidR="00EA626C">
              <w:rPr>
                <w:noProof/>
                <w:webHidden/>
              </w:rPr>
              <w:fldChar w:fldCharType="begin"/>
            </w:r>
            <w:r w:rsidR="00EA626C">
              <w:rPr>
                <w:noProof/>
                <w:webHidden/>
              </w:rPr>
              <w:instrText xml:space="preserve"> PAGEREF _Toc63750336 \h </w:instrText>
            </w:r>
            <w:r w:rsidR="00EA626C">
              <w:rPr>
                <w:noProof/>
                <w:webHidden/>
              </w:rPr>
            </w:r>
            <w:r w:rsidR="00EA626C">
              <w:rPr>
                <w:noProof/>
                <w:webHidden/>
              </w:rPr>
              <w:fldChar w:fldCharType="separate"/>
            </w:r>
            <w:r w:rsidR="00166756">
              <w:rPr>
                <w:noProof/>
                <w:webHidden/>
              </w:rPr>
              <w:t>4</w:t>
            </w:r>
            <w:r w:rsidR="00EA626C">
              <w:rPr>
                <w:noProof/>
                <w:webHidden/>
              </w:rPr>
              <w:fldChar w:fldCharType="end"/>
            </w:r>
          </w:hyperlink>
        </w:p>
        <w:p w14:paraId="1D599401" w14:textId="77777777" w:rsidR="00EA626C" w:rsidRDefault="002D376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750338" w:history="1"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2.6</w:t>
            </w:r>
            <w:r w:rsidR="00EA62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Ukupan broj zaprimljenih zahtjeva za dodatno subvencioniranje kredita</w:t>
            </w:r>
            <w:r w:rsidR="00EA626C">
              <w:rPr>
                <w:noProof/>
                <w:webHidden/>
              </w:rPr>
              <w:tab/>
            </w:r>
            <w:r w:rsidR="00EA626C">
              <w:rPr>
                <w:noProof/>
                <w:webHidden/>
              </w:rPr>
              <w:fldChar w:fldCharType="begin"/>
            </w:r>
            <w:r w:rsidR="00EA626C">
              <w:rPr>
                <w:noProof/>
                <w:webHidden/>
              </w:rPr>
              <w:instrText xml:space="preserve"> PAGEREF _Toc63750338 \h </w:instrText>
            </w:r>
            <w:r w:rsidR="00EA626C">
              <w:rPr>
                <w:noProof/>
                <w:webHidden/>
              </w:rPr>
            </w:r>
            <w:r w:rsidR="00EA626C">
              <w:rPr>
                <w:noProof/>
                <w:webHidden/>
              </w:rPr>
              <w:fldChar w:fldCharType="separate"/>
            </w:r>
            <w:r w:rsidR="00166756">
              <w:rPr>
                <w:noProof/>
                <w:webHidden/>
              </w:rPr>
              <w:t>4</w:t>
            </w:r>
            <w:r w:rsidR="00EA626C">
              <w:rPr>
                <w:noProof/>
                <w:webHidden/>
              </w:rPr>
              <w:fldChar w:fldCharType="end"/>
            </w:r>
          </w:hyperlink>
        </w:p>
        <w:p w14:paraId="1D599402" w14:textId="77777777" w:rsidR="00EA626C" w:rsidRDefault="002D376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750339" w:history="1"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2.7</w:t>
            </w:r>
            <w:r w:rsidR="00EA62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Broj odobrenih zahtjeva za dodatno subvencioniranje kredita</w:t>
            </w:r>
            <w:r w:rsidR="00EA626C">
              <w:rPr>
                <w:noProof/>
                <w:webHidden/>
              </w:rPr>
              <w:tab/>
            </w:r>
            <w:r w:rsidR="00EA626C">
              <w:rPr>
                <w:noProof/>
                <w:webHidden/>
              </w:rPr>
              <w:fldChar w:fldCharType="begin"/>
            </w:r>
            <w:r w:rsidR="00EA626C">
              <w:rPr>
                <w:noProof/>
                <w:webHidden/>
              </w:rPr>
              <w:instrText xml:space="preserve"> PAGEREF _Toc63750339 \h </w:instrText>
            </w:r>
            <w:r w:rsidR="00EA626C">
              <w:rPr>
                <w:noProof/>
                <w:webHidden/>
              </w:rPr>
            </w:r>
            <w:r w:rsidR="00EA626C">
              <w:rPr>
                <w:noProof/>
                <w:webHidden/>
              </w:rPr>
              <w:fldChar w:fldCharType="separate"/>
            </w:r>
            <w:r w:rsidR="00166756">
              <w:rPr>
                <w:noProof/>
                <w:webHidden/>
              </w:rPr>
              <w:t>4</w:t>
            </w:r>
            <w:r w:rsidR="00EA626C">
              <w:rPr>
                <w:noProof/>
                <w:webHidden/>
              </w:rPr>
              <w:fldChar w:fldCharType="end"/>
            </w:r>
          </w:hyperlink>
        </w:p>
        <w:p w14:paraId="1D599403" w14:textId="77777777" w:rsidR="00EA626C" w:rsidRDefault="002D376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750340" w:history="1"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2.8</w:t>
            </w:r>
            <w:r w:rsidR="00EA62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Broj odbijenih zahtjeva za dodatno subvencioniranje kredita</w:t>
            </w:r>
            <w:r w:rsidR="00EA626C">
              <w:rPr>
                <w:noProof/>
                <w:webHidden/>
              </w:rPr>
              <w:tab/>
            </w:r>
            <w:r w:rsidR="00EA626C">
              <w:rPr>
                <w:noProof/>
                <w:webHidden/>
              </w:rPr>
              <w:fldChar w:fldCharType="begin"/>
            </w:r>
            <w:r w:rsidR="00EA626C">
              <w:rPr>
                <w:noProof/>
                <w:webHidden/>
              </w:rPr>
              <w:instrText xml:space="preserve"> PAGEREF _Toc63750340 \h </w:instrText>
            </w:r>
            <w:r w:rsidR="00EA626C">
              <w:rPr>
                <w:noProof/>
                <w:webHidden/>
              </w:rPr>
            </w:r>
            <w:r w:rsidR="00EA626C">
              <w:rPr>
                <w:noProof/>
                <w:webHidden/>
              </w:rPr>
              <w:fldChar w:fldCharType="separate"/>
            </w:r>
            <w:r w:rsidR="00166756">
              <w:rPr>
                <w:noProof/>
                <w:webHidden/>
              </w:rPr>
              <w:t>4</w:t>
            </w:r>
            <w:r w:rsidR="00EA626C">
              <w:rPr>
                <w:noProof/>
                <w:webHidden/>
              </w:rPr>
              <w:fldChar w:fldCharType="end"/>
            </w:r>
          </w:hyperlink>
        </w:p>
        <w:p w14:paraId="1D599404" w14:textId="77777777" w:rsidR="00EA626C" w:rsidRDefault="002D376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750341" w:history="1"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2.9</w:t>
            </w:r>
            <w:r w:rsidR="00EA62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Razlozi odbijanja zahtjeva za dodatno subvencioniranje kredita</w:t>
            </w:r>
            <w:r w:rsidR="00EA626C">
              <w:rPr>
                <w:noProof/>
                <w:webHidden/>
              </w:rPr>
              <w:tab/>
            </w:r>
            <w:r w:rsidR="00EA626C">
              <w:rPr>
                <w:noProof/>
                <w:webHidden/>
              </w:rPr>
              <w:fldChar w:fldCharType="begin"/>
            </w:r>
            <w:r w:rsidR="00EA626C">
              <w:rPr>
                <w:noProof/>
                <w:webHidden/>
              </w:rPr>
              <w:instrText xml:space="preserve"> PAGEREF _Toc63750341 \h </w:instrText>
            </w:r>
            <w:r w:rsidR="00EA626C">
              <w:rPr>
                <w:noProof/>
                <w:webHidden/>
              </w:rPr>
            </w:r>
            <w:r w:rsidR="00EA626C">
              <w:rPr>
                <w:noProof/>
                <w:webHidden/>
              </w:rPr>
              <w:fldChar w:fldCharType="separate"/>
            </w:r>
            <w:r w:rsidR="00166756">
              <w:rPr>
                <w:noProof/>
                <w:webHidden/>
              </w:rPr>
              <w:t>4</w:t>
            </w:r>
            <w:r w:rsidR="00EA626C">
              <w:rPr>
                <w:noProof/>
                <w:webHidden/>
              </w:rPr>
              <w:fldChar w:fldCharType="end"/>
            </w:r>
          </w:hyperlink>
        </w:p>
        <w:p w14:paraId="1D599405" w14:textId="77777777" w:rsidR="00EA626C" w:rsidRDefault="002D3763">
          <w:pPr>
            <w:pStyle w:val="Sadraj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750342" w:history="1"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2.10</w:t>
            </w:r>
            <w:r w:rsidR="00EA62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Ukupna visina odobrenih zahtjeva za dodatno subvencioniranje kredita</w:t>
            </w:r>
            <w:r w:rsidR="00EA626C">
              <w:rPr>
                <w:noProof/>
                <w:webHidden/>
              </w:rPr>
              <w:tab/>
            </w:r>
            <w:r w:rsidR="00EA626C">
              <w:rPr>
                <w:noProof/>
                <w:webHidden/>
              </w:rPr>
              <w:fldChar w:fldCharType="begin"/>
            </w:r>
            <w:r w:rsidR="00EA626C">
              <w:rPr>
                <w:noProof/>
                <w:webHidden/>
              </w:rPr>
              <w:instrText xml:space="preserve"> PAGEREF _Toc63750342 \h </w:instrText>
            </w:r>
            <w:r w:rsidR="00EA626C">
              <w:rPr>
                <w:noProof/>
                <w:webHidden/>
              </w:rPr>
            </w:r>
            <w:r w:rsidR="00EA626C">
              <w:rPr>
                <w:noProof/>
                <w:webHidden/>
              </w:rPr>
              <w:fldChar w:fldCharType="separate"/>
            </w:r>
            <w:r w:rsidR="00166756">
              <w:rPr>
                <w:noProof/>
                <w:webHidden/>
              </w:rPr>
              <w:t>4</w:t>
            </w:r>
            <w:r w:rsidR="00EA626C">
              <w:rPr>
                <w:noProof/>
                <w:webHidden/>
              </w:rPr>
              <w:fldChar w:fldCharType="end"/>
            </w:r>
          </w:hyperlink>
        </w:p>
        <w:p w14:paraId="1D599406" w14:textId="77777777" w:rsidR="00EA626C" w:rsidRDefault="002D3763">
          <w:pPr>
            <w:pStyle w:val="Sadraj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750343" w:history="1"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2.11</w:t>
            </w:r>
            <w:r w:rsidR="00EA62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Ukupni iznos visine subvencija</w:t>
            </w:r>
            <w:r w:rsidR="00EA626C">
              <w:rPr>
                <w:noProof/>
                <w:webHidden/>
              </w:rPr>
              <w:tab/>
            </w:r>
            <w:r w:rsidR="00EA626C">
              <w:rPr>
                <w:noProof/>
                <w:webHidden/>
              </w:rPr>
              <w:fldChar w:fldCharType="begin"/>
            </w:r>
            <w:r w:rsidR="00EA626C">
              <w:rPr>
                <w:noProof/>
                <w:webHidden/>
              </w:rPr>
              <w:instrText xml:space="preserve"> PAGEREF _Toc63750343 \h </w:instrText>
            </w:r>
            <w:r w:rsidR="00EA626C">
              <w:rPr>
                <w:noProof/>
                <w:webHidden/>
              </w:rPr>
            </w:r>
            <w:r w:rsidR="00EA626C">
              <w:rPr>
                <w:noProof/>
                <w:webHidden/>
              </w:rPr>
              <w:fldChar w:fldCharType="separate"/>
            </w:r>
            <w:r w:rsidR="00166756">
              <w:rPr>
                <w:noProof/>
                <w:webHidden/>
              </w:rPr>
              <w:t>5</w:t>
            </w:r>
            <w:r w:rsidR="00EA626C">
              <w:rPr>
                <w:noProof/>
                <w:webHidden/>
              </w:rPr>
              <w:fldChar w:fldCharType="end"/>
            </w:r>
          </w:hyperlink>
        </w:p>
        <w:p w14:paraId="1D599407" w14:textId="77777777" w:rsidR="00EA626C" w:rsidRDefault="002D3763">
          <w:pPr>
            <w:pStyle w:val="Sadraj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750344" w:history="1"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2.12</w:t>
            </w:r>
            <w:r w:rsidR="00EA62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  <w:rFonts w:eastAsiaTheme="majorEastAsia"/>
                <w:b/>
                <w:noProof/>
              </w:rPr>
              <w:t>Popis kreditnih institucija za odobrene zahtjeve u 2020 god. kojima se subvencije isplaćuju s brojem odobrenih kredita te visinom isplaćenih subvencija u 2020. godini u kunama:</w:t>
            </w:r>
            <w:r w:rsidR="00EA626C">
              <w:rPr>
                <w:noProof/>
                <w:webHidden/>
              </w:rPr>
              <w:tab/>
            </w:r>
            <w:r w:rsidR="00EA626C">
              <w:rPr>
                <w:noProof/>
                <w:webHidden/>
              </w:rPr>
              <w:fldChar w:fldCharType="begin"/>
            </w:r>
            <w:r w:rsidR="00EA626C">
              <w:rPr>
                <w:noProof/>
                <w:webHidden/>
              </w:rPr>
              <w:instrText xml:space="preserve"> PAGEREF _Toc63750344 \h </w:instrText>
            </w:r>
            <w:r w:rsidR="00EA626C">
              <w:rPr>
                <w:noProof/>
                <w:webHidden/>
              </w:rPr>
            </w:r>
            <w:r w:rsidR="00EA626C">
              <w:rPr>
                <w:noProof/>
                <w:webHidden/>
              </w:rPr>
              <w:fldChar w:fldCharType="separate"/>
            </w:r>
            <w:r w:rsidR="00166756">
              <w:rPr>
                <w:noProof/>
                <w:webHidden/>
              </w:rPr>
              <w:t>5</w:t>
            </w:r>
            <w:r w:rsidR="00EA626C">
              <w:rPr>
                <w:noProof/>
                <w:webHidden/>
              </w:rPr>
              <w:fldChar w:fldCharType="end"/>
            </w:r>
          </w:hyperlink>
        </w:p>
        <w:p w14:paraId="1D599408" w14:textId="77777777" w:rsidR="00EA626C" w:rsidRDefault="002D3763">
          <w:pPr>
            <w:pStyle w:val="Sadraj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63750345" w:history="1">
            <w:r w:rsidR="00EA626C" w:rsidRPr="002B25DA">
              <w:rPr>
                <w:rStyle w:val="Hiperveza"/>
              </w:rPr>
              <w:t>3</w:t>
            </w:r>
            <w:r w:rsidR="00EA626C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EA626C" w:rsidRPr="002B25DA">
              <w:rPr>
                <w:rStyle w:val="Hiperveza"/>
              </w:rPr>
              <w:t>ZAKLJUČAK</w:t>
            </w:r>
            <w:r w:rsidR="00EA626C">
              <w:rPr>
                <w:webHidden/>
              </w:rPr>
              <w:tab/>
            </w:r>
            <w:r w:rsidR="00EA626C">
              <w:rPr>
                <w:webHidden/>
              </w:rPr>
              <w:fldChar w:fldCharType="begin"/>
            </w:r>
            <w:r w:rsidR="00EA626C">
              <w:rPr>
                <w:webHidden/>
              </w:rPr>
              <w:instrText xml:space="preserve"> PAGEREF _Toc63750345 \h </w:instrText>
            </w:r>
            <w:r w:rsidR="00EA626C">
              <w:rPr>
                <w:webHidden/>
              </w:rPr>
            </w:r>
            <w:r w:rsidR="00EA626C">
              <w:rPr>
                <w:webHidden/>
              </w:rPr>
              <w:fldChar w:fldCharType="separate"/>
            </w:r>
            <w:r w:rsidR="00166756">
              <w:rPr>
                <w:webHidden/>
              </w:rPr>
              <w:t>6</w:t>
            </w:r>
            <w:r w:rsidR="00EA626C">
              <w:rPr>
                <w:webHidden/>
              </w:rPr>
              <w:fldChar w:fldCharType="end"/>
            </w:r>
          </w:hyperlink>
        </w:p>
        <w:p w14:paraId="1D599409" w14:textId="77777777" w:rsidR="00EA626C" w:rsidRDefault="002D3763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750346" w:history="1">
            <w:r w:rsidR="00EA626C" w:rsidRPr="002B25DA">
              <w:rPr>
                <w:rStyle w:val="Hiperveza"/>
                <w:rFonts w:eastAsiaTheme="majorEastAsia"/>
                <w:b/>
                <w:bCs/>
                <w:noProof/>
              </w:rPr>
              <w:t>(od 04.09.2017.  do 31.12.2020. godine)</w:t>
            </w:r>
            <w:r w:rsidR="00EA626C">
              <w:rPr>
                <w:noProof/>
                <w:webHidden/>
              </w:rPr>
              <w:tab/>
            </w:r>
            <w:r w:rsidR="00EA626C">
              <w:rPr>
                <w:noProof/>
                <w:webHidden/>
              </w:rPr>
              <w:fldChar w:fldCharType="begin"/>
            </w:r>
            <w:r w:rsidR="00EA626C">
              <w:rPr>
                <w:noProof/>
                <w:webHidden/>
              </w:rPr>
              <w:instrText xml:space="preserve"> PAGEREF _Toc63750346 \h </w:instrText>
            </w:r>
            <w:r w:rsidR="00EA626C">
              <w:rPr>
                <w:noProof/>
                <w:webHidden/>
              </w:rPr>
            </w:r>
            <w:r w:rsidR="00EA626C">
              <w:rPr>
                <w:noProof/>
                <w:webHidden/>
              </w:rPr>
              <w:fldChar w:fldCharType="separate"/>
            </w:r>
            <w:r w:rsidR="00166756">
              <w:rPr>
                <w:noProof/>
                <w:webHidden/>
              </w:rPr>
              <w:t>7</w:t>
            </w:r>
            <w:r w:rsidR="00EA626C">
              <w:rPr>
                <w:noProof/>
                <w:webHidden/>
              </w:rPr>
              <w:fldChar w:fldCharType="end"/>
            </w:r>
          </w:hyperlink>
        </w:p>
        <w:p w14:paraId="1D59940A" w14:textId="45F1D95D" w:rsidR="00EA626C" w:rsidRDefault="002D3763">
          <w:pPr>
            <w:pStyle w:val="Sadraj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63750347" w:history="1">
            <w:r w:rsidR="00EA626C" w:rsidRPr="002B25DA">
              <w:rPr>
                <w:rStyle w:val="Hiperveza"/>
                <w:bCs/>
              </w:rPr>
              <w:t>Uk</w:t>
            </w:r>
            <w:r w:rsidR="00DD37EE">
              <w:rPr>
                <w:rStyle w:val="Hiperveza"/>
                <w:bCs/>
              </w:rPr>
              <w:t>upan</w:t>
            </w:r>
            <w:r w:rsidR="00EA626C" w:rsidRPr="002B25DA">
              <w:rPr>
                <w:rStyle w:val="Hiperveza"/>
                <w:bCs/>
              </w:rPr>
              <w:t xml:space="preserve"> broj odobrenih zahtjeva</w:t>
            </w:r>
            <w:r w:rsidR="00EA626C">
              <w:rPr>
                <w:webHidden/>
              </w:rPr>
              <w:tab/>
            </w:r>
            <w:r w:rsidR="00EA626C">
              <w:rPr>
                <w:webHidden/>
              </w:rPr>
              <w:fldChar w:fldCharType="begin"/>
            </w:r>
            <w:r w:rsidR="00EA626C">
              <w:rPr>
                <w:webHidden/>
              </w:rPr>
              <w:instrText xml:space="preserve"> PAGEREF _Toc63750347 \h </w:instrText>
            </w:r>
            <w:r w:rsidR="00EA626C">
              <w:rPr>
                <w:webHidden/>
              </w:rPr>
            </w:r>
            <w:r w:rsidR="00EA626C">
              <w:rPr>
                <w:webHidden/>
              </w:rPr>
              <w:fldChar w:fldCharType="separate"/>
            </w:r>
            <w:r w:rsidR="00166756">
              <w:rPr>
                <w:webHidden/>
              </w:rPr>
              <w:t>7</w:t>
            </w:r>
            <w:r w:rsidR="00EA626C">
              <w:rPr>
                <w:webHidden/>
              </w:rPr>
              <w:fldChar w:fldCharType="end"/>
            </w:r>
          </w:hyperlink>
        </w:p>
        <w:p w14:paraId="1D59940B" w14:textId="77777777" w:rsidR="00431A9C" w:rsidRDefault="00431A9C">
          <w:r>
            <w:rPr>
              <w:b/>
              <w:bCs/>
              <w:noProof/>
            </w:rPr>
            <w:fldChar w:fldCharType="end"/>
          </w:r>
        </w:p>
      </w:sdtContent>
    </w:sdt>
    <w:p w14:paraId="1D59940C" w14:textId="77777777" w:rsidR="002726A4" w:rsidRDefault="002726A4" w:rsidP="002726A4">
      <w:pPr>
        <w:tabs>
          <w:tab w:val="left" w:pos="0"/>
        </w:tabs>
        <w:rPr>
          <w:sz w:val="32"/>
          <w:szCs w:val="32"/>
        </w:rPr>
      </w:pPr>
    </w:p>
    <w:p w14:paraId="1D59940D" w14:textId="77777777" w:rsidR="002726A4" w:rsidRDefault="002726A4" w:rsidP="00FF084F"/>
    <w:p w14:paraId="1D59940E" w14:textId="77777777" w:rsidR="002726A4" w:rsidRDefault="002726A4" w:rsidP="002726A4">
      <w:pPr>
        <w:tabs>
          <w:tab w:val="left" w:pos="0"/>
        </w:tabs>
        <w:ind w:left="1080"/>
        <w:rPr>
          <w:sz w:val="28"/>
          <w:szCs w:val="28"/>
        </w:rPr>
      </w:pPr>
    </w:p>
    <w:p w14:paraId="1D59940F" w14:textId="77777777" w:rsidR="002726A4" w:rsidRDefault="002726A4" w:rsidP="002726A4">
      <w:pPr>
        <w:tabs>
          <w:tab w:val="left" w:pos="0"/>
        </w:tabs>
        <w:rPr>
          <w:sz w:val="28"/>
          <w:szCs w:val="28"/>
        </w:rPr>
      </w:pPr>
    </w:p>
    <w:p w14:paraId="1D599410" w14:textId="77777777" w:rsidR="002726A4" w:rsidRDefault="002726A4" w:rsidP="002726A4">
      <w:pPr>
        <w:jc w:val="center"/>
        <w:rPr>
          <w:b/>
        </w:rPr>
      </w:pPr>
    </w:p>
    <w:p w14:paraId="1D599411" w14:textId="77777777" w:rsidR="002726A4" w:rsidRDefault="002726A4" w:rsidP="002726A4">
      <w:pPr>
        <w:jc w:val="center"/>
        <w:rPr>
          <w:b/>
        </w:rPr>
      </w:pPr>
    </w:p>
    <w:p w14:paraId="1D599412" w14:textId="77777777" w:rsidR="002726A4" w:rsidRDefault="002726A4" w:rsidP="002726A4">
      <w:pPr>
        <w:jc w:val="center"/>
        <w:rPr>
          <w:b/>
        </w:rPr>
      </w:pPr>
    </w:p>
    <w:p w14:paraId="1D599413" w14:textId="77777777" w:rsidR="002726A4" w:rsidRDefault="002726A4" w:rsidP="002726A4">
      <w:pPr>
        <w:jc w:val="center"/>
        <w:rPr>
          <w:b/>
        </w:rPr>
      </w:pPr>
    </w:p>
    <w:p w14:paraId="1D599414" w14:textId="77777777" w:rsidR="002726A4" w:rsidRDefault="002726A4" w:rsidP="002726A4">
      <w:pPr>
        <w:jc w:val="center"/>
        <w:rPr>
          <w:b/>
        </w:rPr>
      </w:pPr>
    </w:p>
    <w:p w14:paraId="1D599415" w14:textId="77777777" w:rsidR="002726A4" w:rsidRDefault="002726A4" w:rsidP="002726A4">
      <w:pPr>
        <w:jc w:val="center"/>
        <w:rPr>
          <w:b/>
        </w:rPr>
      </w:pPr>
    </w:p>
    <w:p w14:paraId="1D599416" w14:textId="77777777" w:rsidR="002726A4" w:rsidRDefault="002726A4" w:rsidP="002726A4">
      <w:pPr>
        <w:jc w:val="center"/>
        <w:rPr>
          <w:b/>
        </w:rPr>
      </w:pPr>
    </w:p>
    <w:p w14:paraId="1D599417" w14:textId="399CB299" w:rsidR="002726A4" w:rsidRDefault="002726A4" w:rsidP="002726A4">
      <w:pPr>
        <w:jc w:val="center"/>
        <w:rPr>
          <w:b/>
        </w:rPr>
      </w:pPr>
    </w:p>
    <w:p w14:paraId="4B7C710C" w14:textId="0009AE8F" w:rsidR="00956EA6" w:rsidRDefault="00956EA6" w:rsidP="002726A4">
      <w:pPr>
        <w:jc w:val="center"/>
        <w:rPr>
          <w:b/>
        </w:rPr>
      </w:pPr>
    </w:p>
    <w:p w14:paraId="0E7A4539" w14:textId="03BE41B3" w:rsidR="00956EA6" w:rsidRDefault="00956EA6" w:rsidP="002726A4">
      <w:pPr>
        <w:jc w:val="center"/>
        <w:rPr>
          <w:b/>
        </w:rPr>
      </w:pPr>
    </w:p>
    <w:p w14:paraId="34EB34AE" w14:textId="3E50D7E3" w:rsidR="00956EA6" w:rsidRDefault="00956EA6" w:rsidP="002726A4">
      <w:pPr>
        <w:jc w:val="center"/>
        <w:rPr>
          <w:b/>
        </w:rPr>
      </w:pPr>
    </w:p>
    <w:p w14:paraId="3E76FD93" w14:textId="77777777" w:rsidR="00956EA6" w:rsidRDefault="00956EA6" w:rsidP="002726A4">
      <w:pPr>
        <w:jc w:val="center"/>
        <w:rPr>
          <w:b/>
        </w:rPr>
      </w:pPr>
    </w:p>
    <w:p w14:paraId="1D599418" w14:textId="77777777" w:rsidR="002726A4" w:rsidRDefault="002726A4" w:rsidP="002726A4">
      <w:pPr>
        <w:jc w:val="center"/>
        <w:rPr>
          <w:b/>
        </w:rPr>
      </w:pPr>
    </w:p>
    <w:p w14:paraId="1D599419" w14:textId="77777777" w:rsidR="000716F3" w:rsidRDefault="000716F3" w:rsidP="003B783E">
      <w:pPr>
        <w:rPr>
          <w:b/>
        </w:rPr>
      </w:pPr>
    </w:p>
    <w:p w14:paraId="1D59941A" w14:textId="77777777" w:rsidR="00371322" w:rsidRPr="00371322" w:rsidRDefault="00371322" w:rsidP="003B783E">
      <w:pPr>
        <w:rPr>
          <w:bCs/>
        </w:rPr>
      </w:pPr>
      <w:r w:rsidRPr="00371322">
        <w:rPr>
          <w:bCs/>
        </w:rPr>
        <w:t>Klasa: 003-08/20-03/6</w:t>
      </w:r>
    </w:p>
    <w:p w14:paraId="1D59941B" w14:textId="77777777" w:rsidR="00371322" w:rsidRPr="00371322" w:rsidRDefault="00371322" w:rsidP="003B783E">
      <w:pPr>
        <w:rPr>
          <w:bCs/>
        </w:rPr>
      </w:pPr>
      <w:proofErr w:type="spellStart"/>
      <w:r w:rsidRPr="00371322">
        <w:rPr>
          <w:bCs/>
        </w:rPr>
        <w:t>Ur</w:t>
      </w:r>
      <w:proofErr w:type="spellEnd"/>
      <w:r w:rsidRPr="00371322">
        <w:rPr>
          <w:bCs/>
        </w:rPr>
        <w:t>. broj: 356-01/20-1</w:t>
      </w:r>
    </w:p>
    <w:p w14:paraId="1D59941C" w14:textId="6A2C8E70" w:rsidR="00371322" w:rsidRPr="00371322" w:rsidRDefault="00371322" w:rsidP="003B783E">
      <w:pPr>
        <w:rPr>
          <w:bCs/>
        </w:rPr>
      </w:pPr>
      <w:r w:rsidRPr="00371322">
        <w:rPr>
          <w:bCs/>
        </w:rPr>
        <w:t xml:space="preserve">Zagreb, </w:t>
      </w:r>
      <w:r w:rsidR="00916434">
        <w:rPr>
          <w:bCs/>
        </w:rPr>
        <w:t>8. veljače 2021</w:t>
      </w:r>
      <w:r w:rsidR="00F25A80">
        <w:rPr>
          <w:bCs/>
        </w:rPr>
        <w:t>.</w:t>
      </w:r>
      <w:r w:rsidR="00916434">
        <w:rPr>
          <w:bCs/>
        </w:rPr>
        <w:t xml:space="preserve"> godine</w:t>
      </w:r>
    </w:p>
    <w:p w14:paraId="1D59941D" w14:textId="77777777" w:rsidR="00371322" w:rsidRDefault="00371322" w:rsidP="003B783E">
      <w:pPr>
        <w:rPr>
          <w:b/>
        </w:rPr>
      </w:pPr>
    </w:p>
    <w:p w14:paraId="1D59941E" w14:textId="77777777" w:rsidR="00711D99" w:rsidRPr="00A0700D" w:rsidRDefault="00711D99" w:rsidP="00371322">
      <w:pPr>
        <w:pStyle w:val="Naslov1"/>
        <w:numPr>
          <w:ilvl w:val="0"/>
          <w:numId w:val="0"/>
        </w:numPr>
        <w:rPr>
          <w:b/>
        </w:rPr>
        <w:sectPr w:rsidR="00711D99" w:rsidRPr="00A0700D" w:rsidSect="00F969C8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D59941F" w14:textId="77777777" w:rsidR="00912252" w:rsidRPr="00884B2A" w:rsidRDefault="00912252" w:rsidP="00912252">
      <w:pPr>
        <w:pStyle w:val="Naslov1"/>
        <w:rPr>
          <w:b/>
        </w:rPr>
      </w:pPr>
      <w:bookmarkStart w:id="0" w:name="_Toc529263743"/>
      <w:bookmarkStart w:id="1" w:name="_Toc63750330"/>
      <w:r w:rsidRPr="00884B2A">
        <w:rPr>
          <w:b/>
        </w:rPr>
        <w:t>UVOD</w:t>
      </w:r>
      <w:bookmarkEnd w:id="0"/>
      <w:bookmarkEnd w:id="1"/>
    </w:p>
    <w:p w14:paraId="1D599420" w14:textId="77777777" w:rsidR="00912252" w:rsidRPr="00884B2A" w:rsidRDefault="00912252" w:rsidP="00912252">
      <w:pPr>
        <w:suppressAutoHyphens/>
        <w:overflowPunct/>
        <w:autoSpaceDE/>
        <w:adjustRightInd/>
        <w:jc w:val="both"/>
        <w:textAlignment w:val="baseline"/>
        <w:rPr>
          <w:rFonts w:eastAsia="Calibri"/>
          <w:szCs w:val="24"/>
          <w:lang w:eastAsia="en-US"/>
        </w:rPr>
      </w:pPr>
    </w:p>
    <w:p w14:paraId="1D599421" w14:textId="3A75A8EE" w:rsidR="00B53946" w:rsidRDefault="00B53946" w:rsidP="00B53946">
      <w:pPr>
        <w:suppressAutoHyphens/>
        <w:overflowPunct/>
        <w:autoSpaceDE/>
        <w:adjustRightInd/>
        <w:jc w:val="both"/>
        <w:textAlignment w:val="baseline"/>
        <w:rPr>
          <w:rFonts w:eastAsia="Calibri"/>
          <w:szCs w:val="24"/>
          <w:lang w:eastAsia="en-US"/>
        </w:rPr>
      </w:pPr>
      <w:r w:rsidRPr="00B53946">
        <w:rPr>
          <w:rFonts w:eastAsia="Calibri"/>
          <w:szCs w:val="24"/>
          <w:lang w:eastAsia="en-US"/>
        </w:rPr>
        <w:t>Radi rješavanja stambenog pitanja građana po povoljnijim uvjetima kreditiranja donesen je Zakon o subvencioniranju stambenih kredita („Narodne novine“ broj 65/2017; dalje u tekstu: Zakon) koji je stupio na snagu 15. srpnja 2017.</w:t>
      </w:r>
      <w:r w:rsidR="00DD37EE">
        <w:rPr>
          <w:rFonts w:eastAsia="Calibri"/>
          <w:szCs w:val="24"/>
          <w:lang w:eastAsia="en-US"/>
        </w:rPr>
        <w:t xml:space="preserve"> </w:t>
      </w:r>
      <w:r w:rsidRPr="00B53946">
        <w:rPr>
          <w:rFonts w:eastAsia="Calibri"/>
          <w:szCs w:val="24"/>
          <w:lang w:eastAsia="en-US"/>
        </w:rPr>
        <w:t>godine, zatim izmjene i dopune Zakona („Narodne novine“  broj 61/2018), koje su stupile na snagu  19. srpnja 2018. godine te izmjene i dopune Zakona („Narodne novine“  broj 66/2019), koje su stupile na snagu 18. srpnja 2019. godine.</w:t>
      </w:r>
    </w:p>
    <w:p w14:paraId="1D599423" w14:textId="77777777" w:rsidR="00C91291" w:rsidRDefault="00C91291" w:rsidP="00C91291">
      <w:pPr>
        <w:suppressAutoHyphens/>
        <w:overflowPunct/>
        <w:autoSpaceDE/>
        <w:adjustRightInd/>
        <w:jc w:val="both"/>
        <w:textAlignment w:val="baseline"/>
        <w:rPr>
          <w:rFonts w:eastAsia="Calibri"/>
          <w:szCs w:val="24"/>
          <w:lang w:eastAsia="en-US"/>
        </w:rPr>
      </w:pPr>
      <w:r w:rsidRPr="00B53946">
        <w:rPr>
          <w:rFonts w:eastAsia="Calibri"/>
          <w:szCs w:val="24"/>
          <w:lang w:eastAsia="en-US"/>
        </w:rPr>
        <w:t xml:space="preserve">Zakon ima svrhu poticati demografsku obnovu društva, urbanu regeneraciju naselja te smanjenje broja mladih obitelji koje iseljavaju iz Republike Hrvatske  u druge zemlje Europske unije. </w:t>
      </w:r>
    </w:p>
    <w:p w14:paraId="1D599425" w14:textId="77777777" w:rsidR="00C91291" w:rsidRPr="00B53946" w:rsidRDefault="00C91291" w:rsidP="00C91291">
      <w:pPr>
        <w:suppressAutoHyphens/>
        <w:overflowPunct/>
        <w:autoSpaceDE/>
        <w:adjustRightInd/>
        <w:jc w:val="both"/>
        <w:textAlignment w:val="baseline"/>
        <w:rPr>
          <w:rFonts w:eastAsia="Calibri"/>
          <w:szCs w:val="24"/>
          <w:lang w:eastAsia="en-US"/>
        </w:rPr>
      </w:pPr>
      <w:r w:rsidRPr="00B53946">
        <w:rPr>
          <w:rFonts w:eastAsia="Calibri"/>
          <w:szCs w:val="24"/>
          <w:lang w:eastAsia="en-US"/>
        </w:rPr>
        <w:t>Cilj Zakona je subvencioniranje mjesečnog iznosa rate ili anuiteta korisnika kredita za stambeni kredit koji uzimaju kod kreditnih institucija za kupnju stana ili kuće, odnosno za izgradnju kuće, a sve u svrhu rješavanja stambenog pitanja.</w:t>
      </w:r>
    </w:p>
    <w:p w14:paraId="1D599427" w14:textId="77777777" w:rsidR="00C91291" w:rsidRDefault="00C91291" w:rsidP="00C91291">
      <w:pPr>
        <w:suppressAutoHyphens/>
        <w:overflowPunct/>
        <w:autoSpaceDE/>
        <w:adjustRightInd/>
        <w:jc w:val="both"/>
        <w:textAlignment w:val="baseline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Zakonom je omogućeno</w:t>
      </w:r>
      <w:r w:rsidRPr="00884B2A">
        <w:rPr>
          <w:rFonts w:eastAsia="Calibri"/>
          <w:szCs w:val="24"/>
          <w:lang w:eastAsia="en-US"/>
        </w:rPr>
        <w:t xml:space="preserve"> subvencioniranje stambenih kredita za mlade, svake kalendarske godine do 31. prosinca 2020. godine.</w:t>
      </w:r>
    </w:p>
    <w:p w14:paraId="1D599429" w14:textId="77777777" w:rsidR="007F5949" w:rsidRPr="007F5949" w:rsidRDefault="007F5949" w:rsidP="00B53946">
      <w:pPr>
        <w:suppressAutoHyphens/>
        <w:overflowPunct/>
        <w:autoSpaceDE/>
        <w:adjustRightInd/>
        <w:jc w:val="both"/>
        <w:textAlignment w:val="baseline"/>
        <w:rPr>
          <w:rFonts w:eastAsia="Calibri"/>
          <w:bCs/>
          <w:szCs w:val="24"/>
          <w:lang w:eastAsia="en-US"/>
        </w:rPr>
      </w:pPr>
      <w:r w:rsidRPr="008D12C2">
        <w:rPr>
          <w:rFonts w:eastAsia="Calibri"/>
          <w:bCs/>
          <w:szCs w:val="24"/>
          <w:lang w:eastAsia="en-US"/>
        </w:rPr>
        <w:t>Izmjenama Zakona koj</w:t>
      </w:r>
      <w:r>
        <w:rPr>
          <w:rFonts w:eastAsia="Calibri"/>
          <w:bCs/>
          <w:szCs w:val="24"/>
          <w:lang w:eastAsia="en-US"/>
        </w:rPr>
        <w:t>e su donesene u 2019. godini u odnosu na 2018.</w:t>
      </w:r>
      <w:r w:rsidRPr="008D12C2">
        <w:rPr>
          <w:rFonts w:eastAsia="Calibri"/>
          <w:bCs/>
          <w:szCs w:val="24"/>
          <w:lang w:eastAsia="en-US"/>
        </w:rPr>
        <w:t xml:space="preserve"> godinu dodatno se subvencionira kredit za jednu godinu po svakom djetetu ukoliko podnositelj zahtjeva i</w:t>
      </w:r>
      <w:r w:rsidR="00916434">
        <w:rPr>
          <w:rFonts w:eastAsia="Calibri"/>
          <w:bCs/>
          <w:szCs w:val="24"/>
          <w:lang w:eastAsia="en-US"/>
        </w:rPr>
        <w:t>li član kućanstva ima</w:t>
      </w:r>
      <w:r w:rsidRPr="008D12C2">
        <w:rPr>
          <w:rFonts w:eastAsia="Calibri"/>
          <w:bCs/>
          <w:szCs w:val="24"/>
          <w:lang w:eastAsia="en-US"/>
        </w:rPr>
        <w:t xml:space="preserve"> djecu koja nisu starija od 18 godina.</w:t>
      </w:r>
    </w:p>
    <w:p w14:paraId="1D59942E" w14:textId="3AA28C51" w:rsidR="00A0700D" w:rsidRDefault="00A0700D" w:rsidP="00912252">
      <w:pPr>
        <w:suppressAutoHyphens/>
        <w:overflowPunct/>
        <w:autoSpaceDE/>
        <w:adjustRightInd/>
        <w:jc w:val="both"/>
        <w:textAlignment w:val="baseline"/>
        <w:rPr>
          <w:rFonts w:eastAsia="Calibri"/>
          <w:szCs w:val="24"/>
          <w:lang w:eastAsia="en-US"/>
        </w:rPr>
      </w:pPr>
    </w:p>
    <w:p w14:paraId="1D59942F" w14:textId="77777777" w:rsidR="007E6C17" w:rsidRDefault="007E6C17" w:rsidP="00912252">
      <w:pPr>
        <w:suppressAutoHyphens/>
        <w:overflowPunct/>
        <w:autoSpaceDE/>
        <w:adjustRightInd/>
        <w:jc w:val="both"/>
        <w:textAlignment w:val="baseline"/>
        <w:rPr>
          <w:rFonts w:eastAsia="Calibri"/>
          <w:bCs/>
          <w:szCs w:val="24"/>
          <w:lang w:eastAsia="en-US"/>
        </w:rPr>
      </w:pPr>
    </w:p>
    <w:p w14:paraId="1D599430" w14:textId="77777777" w:rsidR="007E6C17" w:rsidRPr="007E6C17" w:rsidRDefault="007F5949" w:rsidP="007E6C17">
      <w:pPr>
        <w:pStyle w:val="Naslov1"/>
        <w:rPr>
          <w:b/>
        </w:rPr>
      </w:pPr>
      <w:bookmarkStart w:id="2" w:name="_Toc63750331"/>
      <w:r>
        <w:rPr>
          <w:b/>
        </w:rPr>
        <w:t xml:space="preserve">IZVJEŠĆE O PROVEDBI </w:t>
      </w:r>
      <w:r w:rsidR="007E6C17" w:rsidRPr="007E6C17">
        <w:rPr>
          <w:b/>
        </w:rPr>
        <w:t>ZAKONA ZA</w:t>
      </w:r>
      <w:r w:rsidR="007E6C17">
        <w:rPr>
          <w:b/>
        </w:rPr>
        <w:t xml:space="preserve"> ZAHTJ</w:t>
      </w:r>
      <w:r w:rsidR="0094278C">
        <w:rPr>
          <w:b/>
        </w:rPr>
        <w:t>E</w:t>
      </w:r>
      <w:r w:rsidR="007E6C17">
        <w:rPr>
          <w:b/>
        </w:rPr>
        <w:t>VE</w:t>
      </w:r>
      <w:r>
        <w:rPr>
          <w:b/>
        </w:rPr>
        <w:t xml:space="preserve"> ZAPRIMLJENE U 2020</w:t>
      </w:r>
      <w:r w:rsidR="007E6C17" w:rsidRPr="007E6C17">
        <w:rPr>
          <w:b/>
        </w:rPr>
        <w:t>. GODINI</w:t>
      </w:r>
      <w:bookmarkEnd w:id="2"/>
    </w:p>
    <w:p w14:paraId="1D599432" w14:textId="77777777" w:rsidR="00912252" w:rsidRPr="008C38F8" w:rsidRDefault="00912252" w:rsidP="00912252">
      <w:pPr>
        <w:suppressAutoHyphens/>
        <w:overflowPunct/>
        <w:autoSpaceDE/>
        <w:adjustRightInd/>
        <w:jc w:val="both"/>
        <w:textAlignment w:val="baseline"/>
        <w:rPr>
          <w:rFonts w:eastAsia="Calibri"/>
          <w:color w:val="FF0000"/>
          <w:szCs w:val="24"/>
          <w:lang w:eastAsia="en-US"/>
        </w:rPr>
      </w:pPr>
    </w:p>
    <w:p w14:paraId="1D599433" w14:textId="75D61315" w:rsidR="007F5949" w:rsidRPr="000D29AD" w:rsidRDefault="00912252" w:rsidP="000D29AD">
      <w:pPr>
        <w:overflowPunct/>
        <w:autoSpaceDE/>
        <w:autoSpaceDN/>
        <w:adjustRightInd/>
        <w:jc w:val="both"/>
      </w:pPr>
      <w:r w:rsidRPr="00734830">
        <w:rPr>
          <w:rFonts w:eastAsia="Calibri"/>
          <w:szCs w:val="24"/>
          <w:lang w:eastAsia="en-US"/>
        </w:rPr>
        <w:t>Sukladno čla</w:t>
      </w:r>
      <w:r w:rsidR="001F65DC">
        <w:rPr>
          <w:rFonts w:eastAsia="Calibri"/>
          <w:szCs w:val="24"/>
          <w:lang w:eastAsia="en-US"/>
        </w:rPr>
        <w:t xml:space="preserve">nku 10. stavku 2. Zakona, </w:t>
      </w:r>
      <w:r w:rsidR="007B66E6">
        <w:rPr>
          <w:rFonts w:eastAsia="Calibri"/>
          <w:szCs w:val="24"/>
          <w:lang w:eastAsia="en-US"/>
        </w:rPr>
        <w:t>Agencija za pravni promet i posredovanje nekretninama (dalje u tekstu A</w:t>
      </w:r>
      <w:r w:rsidR="001F65DC">
        <w:rPr>
          <w:rFonts w:eastAsia="Calibri"/>
          <w:szCs w:val="24"/>
          <w:lang w:eastAsia="en-US"/>
        </w:rPr>
        <w:t>PN</w:t>
      </w:r>
      <w:r w:rsidR="007B66E6">
        <w:rPr>
          <w:rFonts w:eastAsia="Calibri"/>
          <w:szCs w:val="24"/>
          <w:lang w:eastAsia="en-US"/>
        </w:rPr>
        <w:t>)</w:t>
      </w:r>
      <w:r w:rsidR="001F65DC">
        <w:rPr>
          <w:rFonts w:eastAsia="Calibri"/>
          <w:szCs w:val="24"/>
          <w:lang w:eastAsia="en-US"/>
        </w:rPr>
        <w:t xml:space="preserve"> je</w:t>
      </w:r>
      <w:r w:rsidRPr="00734830">
        <w:rPr>
          <w:rFonts w:eastAsia="Calibri"/>
          <w:szCs w:val="24"/>
          <w:lang w:eastAsia="en-US"/>
        </w:rPr>
        <w:t xml:space="preserve"> u ime Republike Hrvatske objavi</w:t>
      </w:r>
      <w:r w:rsidR="007B66E6">
        <w:rPr>
          <w:rFonts w:eastAsia="Calibri"/>
          <w:szCs w:val="24"/>
          <w:lang w:eastAsia="en-US"/>
        </w:rPr>
        <w:t>la</w:t>
      </w:r>
      <w:r w:rsidRPr="00734830">
        <w:rPr>
          <w:rFonts w:eastAsia="Calibri"/>
          <w:szCs w:val="24"/>
          <w:lang w:eastAsia="en-US"/>
        </w:rPr>
        <w:t xml:space="preserve"> poziv</w:t>
      </w:r>
      <w:r w:rsidR="00F24397">
        <w:rPr>
          <w:rFonts w:eastAsia="Calibri"/>
          <w:szCs w:val="24"/>
          <w:lang w:eastAsia="en-US"/>
        </w:rPr>
        <w:t>e</w:t>
      </w:r>
      <w:r w:rsidRPr="00734830">
        <w:rPr>
          <w:rFonts w:eastAsia="Calibri"/>
          <w:szCs w:val="24"/>
          <w:lang w:eastAsia="en-US"/>
        </w:rPr>
        <w:t xml:space="preserve"> za prikupljanje</w:t>
      </w:r>
      <w:r w:rsidR="00005E06">
        <w:rPr>
          <w:szCs w:val="24"/>
        </w:rPr>
        <w:t xml:space="preserve"> ponuda kreditnim institucijama</w:t>
      </w:r>
      <w:r w:rsidRPr="00734830">
        <w:rPr>
          <w:szCs w:val="24"/>
        </w:rPr>
        <w:t xml:space="preserve"> za sklapanje ugovora o d</w:t>
      </w:r>
      <w:r w:rsidR="008E08FD">
        <w:rPr>
          <w:szCs w:val="24"/>
        </w:rPr>
        <w:t xml:space="preserve">avanju subvencioniranih kredita, a </w:t>
      </w:r>
      <w:r w:rsidR="008E08FD">
        <w:rPr>
          <w:rFonts w:eastAsia="Calibri"/>
          <w:szCs w:val="24"/>
          <w:lang w:eastAsia="en-US"/>
        </w:rPr>
        <w:t>t</w:t>
      </w:r>
      <w:r w:rsidRPr="00734830">
        <w:rPr>
          <w:rFonts w:eastAsia="Calibri"/>
          <w:szCs w:val="24"/>
          <w:lang w:eastAsia="en-US"/>
        </w:rPr>
        <w:t>emeljem člank</w:t>
      </w:r>
      <w:r w:rsidR="00A0700D">
        <w:rPr>
          <w:rFonts w:eastAsia="Calibri"/>
          <w:szCs w:val="24"/>
          <w:lang w:eastAsia="en-US"/>
        </w:rPr>
        <w:t>a 19. stavka 2. Zakona</w:t>
      </w:r>
      <w:r w:rsidR="00F24397">
        <w:rPr>
          <w:rFonts w:eastAsia="Calibri"/>
          <w:szCs w:val="24"/>
          <w:lang w:eastAsia="en-US"/>
        </w:rPr>
        <w:t xml:space="preserve"> u</w:t>
      </w:r>
      <w:r w:rsidR="007F5949">
        <w:rPr>
          <w:rFonts w:eastAsia="Calibri"/>
          <w:szCs w:val="24"/>
          <w:lang w:eastAsia="en-US"/>
        </w:rPr>
        <w:t xml:space="preserve"> 2020</w:t>
      </w:r>
      <w:r w:rsidR="00F24397">
        <w:rPr>
          <w:rFonts w:eastAsia="Calibri"/>
          <w:szCs w:val="24"/>
          <w:lang w:eastAsia="en-US"/>
        </w:rPr>
        <w:t>.</w:t>
      </w:r>
      <w:r w:rsidR="007F5949">
        <w:rPr>
          <w:rFonts w:eastAsia="Calibri"/>
          <w:szCs w:val="24"/>
          <w:lang w:eastAsia="en-US"/>
        </w:rPr>
        <w:t xml:space="preserve"> </w:t>
      </w:r>
      <w:r w:rsidR="0035561F">
        <w:rPr>
          <w:rFonts w:eastAsia="Calibri"/>
          <w:szCs w:val="24"/>
          <w:lang w:eastAsia="en-US"/>
        </w:rPr>
        <w:t>g</w:t>
      </w:r>
      <w:r w:rsidR="007F5949">
        <w:rPr>
          <w:rFonts w:eastAsia="Calibri"/>
          <w:szCs w:val="24"/>
          <w:lang w:eastAsia="en-US"/>
        </w:rPr>
        <w:t>odini</w:t>
      </w:r>
      <w:r w:rsidR="0035561F">
        <w:rPr>
          <w:rFonts w:eastAsia="Calibri"/>
          <w:szCs w:val="24"/>
          <w:lang w:eastAsia="en-US"/>
        </w:rPr>
        <w:t>,</w:t>
      </w:r>
      <w:r w:rsidR="007F5949">
        <w:rPr>
          <w:rFonts w:eastAsia="Calibri"/>
          <w:szCs w:val="24"/>
          <w:lang w:eastAsia="en-US"/>
        </w:rPr>
        <w:t xml:space="preserve"> </w:t>
      </w:r>
      <w:r w:rsidR="007F5949" w:rsidRPr="00B53946">
        <w:rPr>
          <w:rFonts w:eastAsia="Calibri"/>
          <w:szCs w:val="24"/>
          <w:lang w:eastAsia="en-US"/>
        </w:rPr>
        <w:t>građani su svoje zahtjeve</w:t>
      </w:r>
      <w:r w:rsidR="007F5949">
        <w:rPr>
          <w:rFonts w:eastAsia="Calibri"/>
          <w:szCs w:val="24"/>
          <w:lang w:eastAsia="en-US"/>
        </w:rPr>
        <w:t xml:space="preserve"> ponovo</w:t>
      </w:r>
      <w:r w:rsidR="007F5949" w:rsidRPr="00B53946">
        <w:rPr>
          <w:rFonts w:eastAsia="Calibri"/>
          <w:szCs w:val="24"/>
          <w:lang w:eastAsia="en-US"/>
        </w:rPr>
        <w:t xml:space="preserve"> mogli p</w:t>
      </w:r>
      <w:r w:rsidR="003A187C">
        <w:rPr>
          <w:rFonts w:eastAsia="Calibri"/>
          <w:szCs w:val="24"/>
          <w:lang w:eastAsia="en-US"/>
        </w:rPr>
        <w:t>redati putem</w:t>
      </w:r>
      <w:r w:rsidR="007F5949">
        <w:rPr>
          <w:rFonts w:eastAsia="Calibri"/>
          <w:szCs w:val="24"/>
          <w:lang w:eastAsia="en-US"/>
        </w:rPr>
        <w:t xml:space="preserve"> </w:t>
      </w:r>
      <w:r w:rsidR="003A187C">
        <w:t xml:space="preserve">kreditnih institucija u APN u skladu s </w:t>
      </w:r>
      <w:r w:rsidR="00C91291">
        <w:rPr>
          <w:sz w:val="22"/>
          <w:szCs w:val="22"/>
          <w:lang w:eastAsia="en-US"/>
        </w:rPr>
        <w:t>Oglasima o početku i</w:t>
      </w:r>
      <w:r w:rsidR="003A187C" w:rsidRPr="007F5949">
        <w:rPr>
          <w:sz w:val="22"/>
          <w:szCs w:val="22"/>
          <w:lang w:eastAsia="en-US"/>
        </w:rPr>
        <w:t xml:space="preserve"> prestanku sub</w:t>
      </w:r>
      <w:r w:rsidR="003A187C">
        <w:rPr>
          <w:sz w:val="22"/>
          <w:szCs w:val="22"/>
          <w:lang w:eastAsia="en-US"/>
        </w:rPr>
        <w:t xml:space="preserve">vencioniranja stambenih kredita objavljenim </w:t>
      </w:r>
      <w:r w:rsidR="003A187C" w:rsidRPr="00734830">
        <w:rPr>
          <w:rFonts w:eastAsia="Calibri"/>
          <w:szCs w:val="24"/>
          <w:lang w:eastAsia="en-US"/>
        </w:rPr>
        <w:t>u javnim gla</w:t>
      </w:r>
      <w:r w:rsidR="003A187C">
        <w:rPr>
          <w:rFonts w:eastAsia="Calibri"/>
          <w:szCs w:val="24"/>
          <w:lang w:eastAsia="en-US"/>
        </w:rPr>
        <w:t>silima i Narodnim novinam</w:t>
      </w:r>
      <w:r w:rsidR="000D29AD">
        <w:rPr>
          <w:rFonts w:eastAsia="Calibri"/>
          <w:szCs w:val="24"/>
          <w:lang w:eastAsia="en-US"/>
        </w:rPr>
        <w:t>a</w:t>
      </w:r>
      <w:r w:rsidR="003A187C">
        <w:t xml:space="preserve"> </w:t>
      </w:r>
      <w:r w:rsidR="000D29AD">
        <w:t xml:space="preserve"> u dva ciklusa:</w:t>
      </w:r>
    </w:p>
    <w:p w14:paraId="1D599434" w14:textId="067D8E5D" w:rsidR="003A187C" w:rsidRPr="000D29AD" w:rsidRDefault="003A187C" w:rsidP="000D29AD">
      <w:pPr>
        <w:pStyle w:val="Odlomakpopisa"/>
        <w:numPr>
          <w:ilvl w:val="0"/>
          <w:numId w:val="14"/>
        </w:numPr>
        <w:overflowPunct/>
        <w:autoSpaceDE/>
        <w:autoSpaceDN/>
        <w:adjustRightInd/>
        <w:jc w:val="both"/>
        <w:rPr>
          <w:sz w:val="22"/>
          <w:szCs w:val="22"/>
          <w:lang w:eastAsia="en-US"/>
        </w:rPr>
      </w:pPr>
      <w:r>
        <w:t>o</w:t>
      </w:r>
      <w:r w:rsidRPr="000D29AD">
        <w:rPr>
          <w:sz w:val="22"/>
          <w:szCs w:val="22"/>
          <w:lang w:eastAsia="en-US"/>
        </w:rPr>
        <w:t>d 30.3.</w:t>
      </w:r>
      <w:r w:rsidR="00C91291">
        <w:rPr>
          <w:sz w:val="22"/>
          <w:szCs w:val="22"/>
          <w:lang w:eastAsia="en-US"/>
        </w:rPr>
        <w:t xml:space="preserve"> do 30.4.2020. godine u kojem periodu je</w:t>
      </w:r>
      <w:r w:rsidRPr="000D29AD">
        <w:rPr>
          <w:sz w:val="22"/>
          <w:szCs w:val="22"/>
          <w:lang w:eastAsia="en-US"/>
        </w:rPr>
        <w:t xml:space="preserve"> zaprimljen 3.681 zahtjev  i </w:t>
      </w:r>
    </w:p>
    <w:p w14:paraId="1D599435" w14:textId="7E03ACA3" w:rsidR="003A187C" w:rsidRPr="00E00628" w:rsidRDefault="003A187C" w:rsidP="000D29AD">
      <w:pPr>
        <w:pStyle w:val="Odlomakpopisa"/>
        <w:numPr>
          <w:ilvl w:val="0"/>
          <w:numId w:val="14"/>
        </w:numPr>
        <w:overflowPunct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E00628">
        <w:rPr>
          <w:sz w:val="22"/>
          <w:szCs w:val="22"/>
          <w:lang w:eastAsia="en-US"/>
        </w:rPr>
        <w:t xml:space="preserve">od 28.9. do 19.10.2020. </w:t>
      </w:r>
      <w:r w:rsidR="00C91291">
        <w:rPr>
          <w:sz w:val="22"/>
          <w:szCs w:val="22"/>
          <w:lang w:eastAsia="en-US"/>
        </w:rPr>
        <w:t>godine u kojem periodu je zaprimljen 4.651 zahtjev</w:t>
      </w:r>
      <w:r w:rsidR="007B66E6">
        <w:rPr>
          <w:sz w:val="22"/>
          <w:szCs w:val="22"/>
          <w:lang w:eastAsia="en-US"/>
        </w:rPr>
        <w:t>.</w:t>
      </w:r>
      <w:r w:rsidRPr="00E00628">
        <w:rPr>
          <w:sz w:val="22"/>
          <w:szCs w:val="22"/>
          <w:lang w:eastAsia="en-US"/>
        </w:rPr>
        <w:t xml:space="preserve"> </w:t>
      </w:r>
    </w:p>
    <w:p w14:paraId="1D599436" w14:textId="77777777" w:rsidR="003A187C" w:rsidRPr="00734830" w:rsidRDefault="000D29AD" w:rsidP="003A187C">
      <w:pPr>
        <w:suppressAutoHyphens/>
        <w:overflowPunct/>
        <w:autoSpaceDE/>
        <w:adjustRightInd/>
        <w:jc w:val="both"/>
        <w:textAlignment w:val="baseline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Z</w:t>
      </w:r>
      <w:r w:rsidR="003A187C">
        <w:rPr>
          <w:rFonts w:eastAsia="Calibri"/>
          <w:szCs w:val="24"/>
          <w:lang w:eastAsia="en-US"/>
        </w:rPr>
        <w:t>ahtjevi</w:t>
      </w:r>
      <w:r>
        <w:rPr>
          <w:rFonts w:eastAsia="Calibri"/>
          <w:szCs w:val="24"/>
          <w:lang w:eastAsia="en-US"/>
        </w:rPr>
        <w:t xml:space="preserve"> </w:t>
      </w:r>
      <w:r w:rsidR="00C91291">
        <w:rPr>
          <w:rFonts w:eastAsia="Calibri"/>
          <w:szCs w:val="24"/>
          <w:lang w:eastAsia="en-US"/>
        </w:rPr>
        <w:t xml:space="preserve">su </w:t>
      </w:r>
      <w:r>
        <w:rPr>
          <w:rFonts w:eastAsia="Calibri"/>
          <w:szCs w:val="24"/>
          <w:lang w:eastAsia="en-US"/>
        </w:rPr>
        <w:t>se</w:t>
      </w:r>
      <w:r w:rsidR="003A187C">
        <w:rPr>
          <w:rFonts w:eastAsia="Calibri"/>
          <w:szCs w:val="24"/>
          <w:lang w:eastAsia="en-US"/>
        </w:rPr>
        <w:t xml:space="preserve"> </w:t>
      </w:r>
      <w:r w:rsidR="00C91291">
        <w:rPr>
          <w:rFonts w:eastAsia="Calibri"/>
          <w:szCs w:val="24"/>
          <w:lang w:eastAsia="en-US"/>
        </w:rPr>
        <w:t>razmatrali</w:t>
      </w:r>
      <w:r w:rsidR="003A187C" w:rsidRPr="00734830">
        <w:rPr>
          <w:rFonts w:eastAsia="Calibri"/>
          <w:szCs w:val="24"/>
          <w:lang w:eastAsia="en-US"/>
        </w:rPr>
        <w:t xml:space="preserve"> prema vreme</w:t>
      </w:r>
      <w:r w:rsidR="003A187C">
        <w:rPr>
          <w:rFonts w:eastAsia="Calibri"/>
          <w:szCs w:val="24"/>
          <w:lang w:eastAsia="en-US"/>
        </w:rPr>
        <w:t>nu zaprimanja potpunog zahtjeva</w:t>
      </w:r>
      <w:r w:rsidR="00C91291">
        <w:rPr>
          <w:rFonts w:eastAsia="Calibri"/>
          <w:szCs w:val="24"/>
          <w:lang w:eastAsia="en-US"/>
        </w:rPr>
        <w:t xml:space="preserve"> u APN</w:t>
      </w:r>
      <w:r w:rsidR="00F969C8">
        <w:rPr>
          <w:rFonts w:eastAsia="Calibri"/>
          <w:szCs w:val="24"/>
          <w:lang w:eastAsia="en-US"/>
        </w:rPr>
        <w:t>-u</w:t>
      </w:r>
      <w:r w:rsidR="00C91291">
        <w:rPr>
          <w:rFonts w:eastAsia="Calibri"/>
          <w:szCs w:val="24"/>
          <w:lang w:eastAsia="en-US"/>
        </w:rPr>
        <w:t>, a odobravali</w:t>
      </w:r>
      <w:r w:rsidR="003A187C">
        <w:rPr>
          <w:rFonts w:eastAsia="Calibri"/>
          <w:szCs w:val="24"/>
          <w:lang w:eastAsia="en-US"/>
        </w:rPr>
        <w:t xml:space="preserve"> do utroška planiranih sredstava.</w:t>
      </w:r>
    </w:p>
    <w:p w14:paraId="1D59943C" w14:textId="77777777" w:rsidR="002F2310" w:rsidRPr="002F2310" w:rsidRDefault="002F2310" w:rsidP="002F2310"/>
    <w:p w14:paraId="1D59943D" w14:textId="77777777" w:rsidR="0094278C" w:rsidRPr="0094278C" w:rsidRDefault="00935825" w:rsidP="00935825">
      <w:pPr>
        <w:pStyle w:val="Naslov2"/>
      </w:pPr>
      <w:bookmarkStart w:id="3" w:name="_Toc63750332"/>
      <w:r w:rsidRPr="008F1705">
        <w:rPr>
          <w:b/>
        </w:rPr>
        <w:t>Ukupan broj zaprimljenih zahtjeva za subvencioniranje kredita</w:t>
      </w:r>
      <w:bookmarkEnd w:id="3"/>
    </w:p>
    <w:p w14:paraId="1D59943E" w14:textId="77777777" w:rsidR="00935825" w:rsidRDefault="008F1705" w:rsidP="0094278C">
      <w:pPr>
        <w:pStyle w:val="Naslov2"/>
        <w:numPr>
          <w:ilvl w:val="0"/>
          <w:numId w:val="0"/>
        </w:numPr>
        <w:ind w:left="718"/>
      </w:pPr>
      <w:r>
        <w:rPr>
          <w:b/>
        </w:rPr>
        <w:t xml:space="preserve"> </w:t>
      </w:r>
    </w:p>
    <w:p w14:paraId="1D59943F" w14:textId="6E02F122" w:rsidR="007E6C17" w:rsidRDefault="00C91291" w:rsidP="008D12C2">
      <w:pPr>
        <w:jc w:val="both"/>
      </w:pPr>
      <w:r>
        <w:t>U 2020. godini ukupno je zaprimljeno</w:t>
      </w:r>
      <w:r w:rsidR="00C37F46">
        <w:t xml:space="preserve"> 8.332</w:t>
      </w:r>
      <w:r w:rsidR="008F1705">
        <w:t xml:space="preserve"> zahtjeva</w:t>
      </w:r>
      <w:r w:rsidR="00C37F46">
        <w:t xml:space="preserve"> što je 96% više nego 2019</w:t>
      </w:r>
      <w:r w:rsidR="007E6C17">
        <w:t>. godine.</w:t>
      </w:r>
    </w:p>
    <w:p w14:paraId="2FB6820B" w14:textId="75EACFA2" w:rsidR="00DD37EE" w:rsidRDefault="007E6C17" w:rsidP="00956EA6">
      <w:pPr>
        <w:jc w:val="both"/>
      </w:pPr>
      <w:r>
        <w:t>U tablici ispod prikazani su pokazatelji:</w:t>
      </w:r>
    </w:p>
    <w:p w14:paraId="49463044" w14:textId="77777777" w:rsidR="00DD37EE" w:rsidRDefault="00DD37EE" w:rsidP="00935825"/>
    <w:p w14:paraId="1D599442" w14:textId="77777777" w:rsidR="00FC3EFF" w:rsidRDefault="00FC3EFF" w:rsidP="00935825"/>
    <w:tbl>
      <w:tblPr>
        <w:tblW w:w="9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7"/>
        <w:gridCol w:w="5523"/>
        <w:gridCol w:w="3271"/>
      </w:tblGrid>
      <w:tr w:rsidR="00D57A80" w:rsidRPr="00F569DB" w14:paraId="1D599446" w14:textId="77777777" w:rsidTr="00AB44A5">
        <w:trPr>
          <w:trHeight w:val="547"/>
        </w:trPr>
        <w:tc>
          <w:tcPr>
            <w:tcW w:w="807" w:type="dxa"/>
          </w:tcPr>
          <w:p w14:paraId="1D599443" w14:textId="77777777" w:rsidR="00D57A80" w:rsidRPr="0042781B" w:rsidRDefault="00D57A80" w:rsidP="00D57A80">
            <w:pPr>
              <w:overflowPunct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Red.br.</w:t>
            </w:r>
          </w:p>
        </w:tc>
        <w:tc>
          <w:tcPr>
            <w:tcW w:w="5523" w:type="dxa"/>
          </w:tcPr>
          <w:p w14:paraId="1D599444" w14:textId="77777777" w:rsidR="00D57A80" w:rsidRPr="0042781B" w:rsidRDefault="00D57A80" w:rsidP="00D57A80">
            <w:pPr>
              <w:overflowPunct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Pokazatelji</w:t>
            </w:r>
          </w:p>
        </w:tc>
        <w:tc>
          <w:tcPr>
            <w:tcW w:w="3271" w:type="dxa"/>
          </w:tcPr>
          <w:p w14:paraId="1D599445" w14:textId="77777777" w:rsidR="00D57A80" w:rsidRPr="0042781B" w:rsidRDefault="00D57A80" w:rsidP="00D57A80">
            <w:pPr>
              <w:overflowPunct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Ukupno </w:t>
            </w:r>
          </w:p>
        </w:tc>
      </w:tr>
      <w:tr w:rsidR="00D57A80" w:rsidRPr="00F569DB" w14:paraId="1D59944A" w14:textId="77777777" w:rsidTr="00AB44A5">
        <w:trPr>
          <w:trHeight w:val="502"/>
        </w:trPr>
        <w:tc>
          <w:tcPr>
            <w:tcW w:w="807" w:type="dxa"/>
          </w:tcPr>
          <w:p w14:paraId="1D599447" w14:textId="77777777" w:rsidR="00D57A80" w:rsidRPr="0042781B" w:rsidRDefault="00D57A80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5523" w:type="dxa"/>
          </w:tcPr>
          <w:p w14:paraId="1D599448" w14:textId="77777777" w:rsidR="00D57A80" w:rsidRPr="0042781B" w:rsidRDefault="00D57A80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  broj zaprimljenih zahtjeva za subvencioniranje kredita</w:t>
            </w:r>
          </w:p>
        </w:tc>
        <w:tc>
          <w:tcPr>
            <w:tcW w:w="3271" w:type="dxa"/>
          </w:tcPr>
          <w:p w14:paraId="1D599449" w14:textId="77777777" w:rsidR="00D57A80" w:rsidRPr="0042781B" w:rsidRDefault="00C37F46" w:rsidP="0042781B">
            <w:pPr>
              <w:overflowPunct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8.332</w:t>
            </w:r>
          </w:p>
        </w:tc>
      </w:tr>
      <w:tr w:rsidR="00D57A80" w:rsidRPr="00F569DB" w14:paraId="1D59944E" w14:textId="77777777" w:rsidTr="00AB44A5">
        <w:trPr>
          <w:trHeight w:val="502"/>
        </w:trPr>
        <w:tc>
          <w:tcPr>
            <w:tcW w:w="807" w:type="dxa"/>
          </w:tcPr>
          <w:p w14:paraId="1D59944B" w14:textId="77777777" w:rsidR="00D57A80" w:rsidRPr="0042781B" w:rsidRDefault="00D57A80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5523" w:type="dxa"/>
          </w:tcPr>
          <w:p w14:paraId="1D59944C" w14:textId="77777777" w:rsidR="00D57A80" w:rsidRPr="0042781B" w:rsidRDefault="00D57A80" w:rsidP="0042781B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  broj obrađenih zahtj</w:t>
            </w:r>
            <w:r w:rsidR="0042781B">
              <w:rPr>
                <w:rFonts w:eastAsiaTheme="minorHAnsi"/>
                <w:color w:val="000000"/>
                <w:sz w:val="20"/>
                <w:lang w:eastAsia="en-US"/>
              </w:rPr>
              <w:t>eva za subvencioniranje kredita</w:t>
            </w:r>
          </w:p>
        </w:tc>
        <w:tc>
          <w:tcPr>
            <w:tcW w:w="3271" w:type="dxa"/>
          </w:tcPr>
          <w:p w14:paraId="1D59944D" w14:textId="77777777" w:rsidR="00D57A80" w:rsidRPr="0042781B" w:rsidRDefault="00C37F46" w:rsidP="0042781B">
            <w:pPr>
              <w:overflowPunct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8.332</w:t>
            </w:r>
          </w:p>
        </w:tc>
      </w:tr>
      <w:tr w:rsidR="00D57A80" w:rsidRPr="00F569DB" w14:paraId="1D599453" w14:textId="77777777" w:rsidTr="00AB44A5">
        <w:trPr>
          <w:trHeight w:val="502"/>
        </w:trPr>
        <w:tc>
          <w:tcPr>
            <w:tcW w:w="807" w:type="dxa"/>
          </w:tcPr>
          <w:p w14:paraId="1D59944F" w14:textId="77777777" w:rsidR="00D57A80" w:rsidRPr="0042781B" w:rsidRDefault="00D57A80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5523" w:type="dxa"/>
          </w:tcPr>
          <w:p w14:paraId="1D599450" w14:textId="77777777" w:rsidR="00D57A80" w:rsidRPr="0042781B" w:rsidRDefault="00D57A80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broj odobrenih zahtjeva za subvencioniranje kredita</w:t>
            </w:r>
          </w:p>
          <w:p w14:paraId="1D599451" w14:textId="77777777" w:rsidR="00362A80" w:rsidRPr="0042781B" w:rsidRDefault="00362A80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(aktivni)</w:t>
            </w:r>
          </w:p>
        </w:tc>
        <w:tc>
          <w:tcPr>
            <w:tcW w:w="3271" w:type="dxa"/>
          </w:tcPr>
          <w:p w14:paraId="1D599452" w14:textId="77777777" w:rsidR="00D57A80" w:rsidRPr="0042781B" w:rsidRDefault="00C37F46" w:rsidP="0042781B">
            <w:pPr>
              <w:overflowPunct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8</w:t>
            </w:r>
            <w:r w:rsidR="0042781B" w:rsidRPr="0042781B">
              <w:rPr>
                <w:rFonts w:eastAsiaTheme="minorHAnsi"/>
                <w:color w:val="000000"/>
                <w:sz w:val="20"/>
                <w:lang w:eastAsia="en-US"/>
              </w:rPr>
              <w:t>.</w:t>
            </w: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150</w:t>
            </w:r>
          </w:p>
        </w:tc>
      </w:tr>
      <w:tr w:rsidR="00D57A80" w:rsidRPr="00F569DB" w14:paraId="1D599457" w14:textId="77777777" w:rsidTr="00AB44A5">
        <w:trPr>
          <w:trHeight w:val="502"/>
        </w:trPr>
        <w:tc>
          <w:tcPr>
            <w:tcW w:w="807" w:type="dxa"/>
          </w:tcPr>
          <w:p w14:paraId="1D599454" w14:textId="77777777" w:rsidR="00D57A80" w:rsidRPr="0042781B" w:rsidRDefault="00D57A80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5523" w:type="dxa"/>
          </w:tcPr>
          <w:p w14:paraId="1D599455" w14:textId="77777777" w:rsidR="00D57A80" w:rsidRPr="0042781B" w:rsidRDefault="00D57A80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broj odbijenih zahtjeva za subvencioniranjem kredita</w:t>
            </w:r>
          </w:p>
        </w:tc>
        <w:tc>
          <w:tcPr>
            <w:tcW w:w="3271" w:type="dxa"/>
          </w:tcPr>
          <w:p w14:paraId="1D599456" w14:textId="77777777" w:rsidR="00D57A80" w:rsidRPr="0042781B" w:rsidRDefault="00C37F46" w:rsidP="0042781B">
            <w:pPr>
              <w:overflowPunct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53</w:t>
            </w:r>
          </w:p>
        </w:tc>
      </w:tr>
      <w:tr w:rsidR="00D57A80" w:rsidRPr="00F569DB" w14:paraId="1D59945B" w14:textId="77777777" w:rsidTr="00AB44A5">
        <w:trPr>
          <w:trHeight w:val="502"/>
        </w:trPr>
        <w:tc>
          <w:tcPr>
            <w:tcW w:w="807" w:type="dxa"/>
          </w:tcPr>
          <w:p w14:paraId="1D599458" w14:textId="77777777" w:rsidR="00D57A80" w:rsidRPr="0042781B" w:rsidRDefault="00D57A80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5523" w:type="dxa"/>
          </w:tcPr>
          <w:p w14:paraId="1D599459" w14:textId="77777777" w:rsidR="00D57A80" w:rsidRPr="0042781B" w:rsidRDefault="00D57A80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broj podnositelja koji su odustali</w:t>
            </w:r>
            <w:r w:rsidR="0042781B"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 ili su s istima raskinuti ugovori</w:t>
            </w:r>
          </w:p>
        </w:tc>
        <w:tc>
          <w:tcPr>
            <w:tcW w:w="3271" w:type="dxa"/>
          </w:tcPr>
          <w:p w14:paraId="1D59945A" w14:textId="77777777" w:rsidR="00D57A80" w:rsidRPr="0042781B" w:rsidRDefault="00C37F46" w:rsidP="0042781B">
            <w:pPr>
              <w:overflowPunct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129</w:t>
            </w:r>
          </w:p>
        </w:tc>
      </w:tr>
      <w:tr w:rsidR="00D57A80" w:rsidRPr="00F569DB" w14:paraId="1D59945F" w14:textId="77777777" w:rsidTr="00AB44A5">
        <w:trPr>
          <w:trHeight w:val="502"/>
        </w:trPr>
        <w:tc>
          <w:tcPr>
            <w:tcW w:w="807" w:type="dxa"/>
          </w:tcPr>
          <w:p w14:paraId="1D59945C" w14:textId="77777777" w:rsidR="00D57A80" w:rsidRPr="0042781B" w:rsidRDefault="00D57A80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5523" w:type="dxa"/>
          </w:tcPr>
          <w:p w14:paraId="1D59945D" w14:textId="77777777" w:rsidR="002A29BF" w:rsidRPr="0042781B" w:rsidRDefault="00D57A80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broj potpisanih ugovora o </w:t>
            </w:r>
            <w:proofErr w:type="spellStart"/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subv</w:t>
            </w:r>
            <w:proofErr w:type="spellEnd"/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. kreditu dostavljenih kreditnim institucijama</w:t>
            </w:r>
            <w:r w:rsidR="002A29BF"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 (aktivni)</w:t>
            </w:r>
          </w:p>
        </w:tc>
        <w:tc>
          <w:tcPr>
            <w:tcW w:w="3271" w:type="dxa"/>
          </w:tcPr>
          <w:p w14:paraId="1D59945E" w14:textId="77777777" w:rsidR="00D57A80" w:rsidRPr="0042781B" w:rsidRDefault="0042781B" w:rsidP="0042781B">
            <w:pPr>
              <w:overflowPunct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8.100</w:t>
            </w:r>
          </w:p>
        </w:tc>
      </w:tr>
      <w:tr w:rsidR="002A29BF" w:rsidRPr="00F569DB" w14:paraId="1D599463" w14:textId="77777777" w:rsidTr="00AB44A5">
        <w:trPr>
          <w:trHeight w:val="502"/>
        </w:trPr>
        <w:tc>
          <w:tcPr>
            <w:tcW w:w="807" w:type="dxa"/>
          </w:tcPr>
          <w:p w14:paraId="1D599460" w14:textId="77777777" w:rsidR="002A29BF" w:rsidRPr="0042781B" w:rsidRDefault="002A29BF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5523" w:type="dxa"/>
          </w:tcPr>
          <w:p w14:paraId="1D599461" w14:textId="77777777" w:rsidR="002A29BF" w:rsidRPr="0042781B" w:rsidRDefault="002A29BF" w:rsidP="00B54CC6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broj konačnih ugovora o </w:t>
            </w:r>
            <w:proofErr w:type="spellStart"/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subvenc</w:t>
            </w:r>
            <w:proofErr w:type="spellEnd"/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. </w:t>
            </w:r>
            <w:proofErr w:type="spellStart"/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stamb</w:t>
            </w:r>
            <w:proofErr w:type="spellEnd"/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. kreditiranju dostavljenih APN-</w:t>
            </w:r>
            <w:r w:rsidR="00AB44A5"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u (banka, APN i klijent) </w:t>
            </w:r>
          </w:p>
        </w:tc>
        <w:tc>
          <w:tcPr>
            <w:tcW w:w="3271" w:type="dxa"/>
          </w:tcPr>
          <w:p w14:paraId="1D599462" w14:textId="77777777" w:rsidR="002A29BF" w:rsidRPr="0042781B" w:rsidRDefault="0042781B" w:rsidP="0042781B">
            <w:pPr>
              <w:overflowPunct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6.030</w:t>
            </w:r>
          </w:p>
        </w:tc>
      </w:tr>
      <w:tr w:rsidR="002A29BF" w:rsidRPr="00F569DB" w14:paraId="1D599467" w14:textId="77777777" w:rsidTr="00AB44A5">
        <w:trPr>
          <w:trHeight w:val="502"/>
        </w:trPr>
        <w:tc>
          <w:tcPr>
            <w:tcW w:w="807" w:type="dxa"/>
          </w:tcPr>
          <w:p w14:paraId="1D599464" w14:textId="77777777" w:rsidR="002A29BF" w:rsidRPr="0042781B" w:rsidRDefault="002A29BF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5523" w:type="dxa"/>
          </w:tcPr>
          <w:p w14:paraId="1D599465" w14:textId="77777777" w:rsidR="002A29BF" w:rsidRPr="0042781B" w:rsidRDefault="002A29BF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broj dostavljenih aneksa ugovora za dodatno subvencioniranje u APN</w:t>
            </w:r>
          </w:p>
        </w:tc>
        <w:tc>
          <w:tcPr>
            <w:tcW w:w="3271" w:type="dxa"/>
          </w:tcPr>
          <w:p w14:paraId="1D599466" w14:textId="77777777" w:rsidR="002A29BF" w:rsidRPr="0042781B" w:rsidRDefault="0042781B" w:rsidP="0042781B">
            <w:pPr>
              <w:overflowPunct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181</w:t>
            </w:r>
          </w:p>
        </w:tc>
      </w:tr>
      <w:tr w:rsidR="002A29BF" w:rsidRPr="00F569DB" w14:paraId="1D59946B" w14:textId="77777777" w:rsidTr="00AB44A5">
        <w:trPr>
          <w:trHeight w:val="502"/>
        </w:trPr>
        <w:tc>
          <w:tcPr>
            <w:tcW w:w="807" w:type="dxa"/>
          </w:tcPr>
          <w:p w14:paraId="1D599468" w14:textId="77777777" w:rsidR="002A29BF" w:rsidRPr="0042781B" w:rsidRDefault="009C39D6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5523" w:type="dxa"/>
          </w:tcPr>
          <w:p w14:paraId="1D599469" w14:textId="77777777" w:rsidR="002A29BF" w:rsidRPr="0042781B" w:rsidRDefault="002A29BF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broj potpisanih aneksa ugovora</w:t>
            </w:r>
            <w:r w:rsidR="002A0630"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 za dodatno subvencioniranje</w:t>
            </w: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 od strane APN-a</w:t>
            </w:r>
          </w:p>
        </w:tc>
        <w:tc>
          <w:tcPr>
            <w:tcW w:w="3271" w:type="dxa"/>
          </w:tcPr>
          <w:p w14:paraId="1D59946A" w14:textId="77777777" w:rsidR="002A29BF" w:rsidRPr="0042781B" w:rsidRDefault="0042781B" w:rsidP="0042781B">
            <w:pPr>
              <w:overflowPunct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181</w:t>
            </w:r>
          </w:p>
        </w:tc>
      </w:tr>
      <w:tr w:rsidR="00353B55" w:rsidRPr="00F569DB" w14:paraId="1D59946F" w14:textId="77777777" w:rsidTr="00145C20">
        <w:trPr>
          <w:trHeight w:val="502"/>
        </w:trPr>
        <w:tc>
          <w:tcPr>
            <w:tcW w:w="807" w:type="dxa"/>
          </w:tcPr>
          <w:p w14:paraId="1D59946C" w14:textId="77777777" w:rsidR="00353B55" w:rsidRPr="0042781B" w:rsidRDefault="00353B55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5523" w:type="dxa"/>
          </w:tcPr>
          <w:p w14:paraId="1D59946D" w14:textId="77777777" w:rsidR="00353B55" w:rsidRPr="0042781B" w:rsidRDefault="00353B55" w:rsidP="008E08FD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planirani iznos subvencija za odobrene zahtjeve za  202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0</w:t>
            </w: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.godinu (kn)</w:t>
            </w:r>
          </w:p>
        </w:tc>
        <w:tc>
          <w:tcPr>
            <w:tcW w:w="3271" w:type="dxa"/>
          </w:tcPr>
          <w:p w14:paraId="1D59946E" w14:textId="77777777" w:rsidR="00353B55" w:rsidRPr="0042781B" w:rsidRDefault="00353B55" w:rsidP="0042781B">
            <w:pPr>
              <w:overflowPunct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353B55">
              <w:rPr>
                <w:rFonts w:eastAsiaTheme="minorHAnsi"/>
                <w:color w:val="000000"/>
                <w:sz w:val="20"/>
                <w:lang w:eastAsia="en-US"/>
              </w:rPr>
              <w:t>18.807.521,17</w:t>
            </w:r>
          </w:p>
        </w:tc>
      </w:tr>
      <w:tr w:rsidR="002A29BF" w:rsidRPr="00F569DB" w14:paraId="1D599473" w14:textId="77777777" w:rsidTr="00145C20">
        <w:trPr>
          <w:trHeight w:val="502"/>
        </w:trPr>
        <w:tc>
          <w:tcPr>
            <w:tcW w:w="807" w:type="dxa"/>
          </w:tcPr>
          <w:p w14:paraId="1D599470" w14:textId="77777777" w:rsidR="002A29BF" w:rsidRPr="0042781B" w:rsidRDefault="00353B55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5523" w:type="dxa"/>
          </w:tcPr>
          <w:p w14:paraId="1D599471" w14:textId="77777777" w:rsidR="002A29BF" w:rsidRPr="0042781B" w:rsidRDefault="002A29BF" w:rsidP="008E08FD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 iznos isp</w:t>
            </w:r>
            <w:r w:rsidR="008E08FD"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laćenih subvencija za </w:t>
            </w:r>
            <w:r w:rsidR="0042781B" w:rsidRPr="0042781B">
              <w:rPr>
                <w:rFonts w:eastAsiaTheme="minorHAnsi"/>
                <w:color w:val="000000"/>
                <w:sz w:val="20"/>
                <w:lang w:eastAsia="en-US"/>
              </w:rPr>
              <w:t>2020</w:t>
            </w:r>
            <w:r w:rsidR="008E08FD" w:rsidRPr="0042781B">
              <w:rPr>
                <w:rFonts w:eastAsiaTheme="minorHAnsi"/>
                <w:color w:val="000000"/>
                <w:sz w:val="20"/>
                <w:lang w:eastAsia="en-US"/>
              </w:rPr>
              <w:t>.</w:t>
            </w:r>
            <w:r w:rsidR="009C39D6"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r w:rsidR="008E08FD"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godinu </w:t>
            </w: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(kn)</w:t>
            </w:r>
          </w:p>
        </w:tc>
        <w:tc>
          <w:tcPr>
            <w:tcW w:w="3271" w:type="dxa"/>
          </w:tcPr>
          <w:p w14:paraId="1D599472" w14:textId="77777777" w:rsidR="002A29BF" w:rsidRPr="0042781B" w:rsidRDefault="008E08FD" w:rsidP="0042781B">
            <w:pPr>
              <w:overflowPunct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  <w:r w:rsidR="0042781B" w:rsidRPr="0042781B">
              <w:rPr>
                <w:rFonts w:eastAsiaTheme="minorHAnsi"/>
                <w:color w:val="000000"/>
                <w:sz w:val="20"/>
                <w:lang w:eastAsia="en-US"/>
              </w:rPr>
              <w:t>6.320.139,21</w:t>
            </w:r>
          </w:p>
        </w:tc>
      </w:tr>
      <w:tr w:rsidR="00A96E11" w:rsidRPr="00F569DB" w14:paraId="1D599477" w14:textId="77777777" w:rsidTr="00AB44A5">
        <w:trPr>
          <w:trHeight w:val="502"/>
        </w:trPr>
        <w:tc>
          <w:tcPr>
            <w:tcW w:w="807" w:type="dxa"/>
          </w:tcPr>
          <w:p w14:paraId="1D599474" w14:textId="77777777" w:rsidR="00A96E11" w:rsidRPr="0042781B" w:rsidRDefault="00353B55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5523" w:type="dxa"/>
          </w:tcPr>
          <w:p w14:paraId="1D599475" w14:textId="77777777" w:rsidR="00A96E11" w:rsidRPr="0042781B" w:rsidRDefault="0042781B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p</w:t>
            </w:r>
            <w:r w:rsidR="00A96E11" w:rsidRPr="0042781B">
              <w:rPr>
                <w:rFonts w:eastAsiaTheme="minorHAnsi"/>
                <w:color w:val="000000"/>
                <w:sz w:val="20"/>
                <w:lang w:eastAsia="en-US"/>
              </w:rPr>
              <w:t>lanirani iznos subven</w:t>
            </w:r>
            <w:r w:rsidR="00DD4693"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cija za odobrene zahtjeve za </w:t>
            </w: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 2021</w:t>
            </w:r>
            <w:r w:rsidR="00145C20" w:rsidRPr="0042781B">
              <w:rPr>
                <w:rFonts w:eastAsiaTheme="minorHAnsi"/>
                <w:color w:val="000000"/>
                <w:sz w:val="20"/>
                <w:lang w:eastAsia="en-US"/>
              </w:rPr>
              <w:t>.godinu</w:t>
            </w:r>
            <w:r w:rsidR="00116A8D"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 (kn)</w:t>
            </w:r>
          </w:p>
        </w:tc>
        <w:tc>
          <w:tcPr>
            <w:tcW w:w="3271" w:type="dxa"/>
          </w:tcPr>
          <w:p w14:paraId="1D599476" w14:textId="77777777" w:rsidR="00A96E11" w:rsidRPr="0042781B" w:rsidRDefault="0042781B" w:rsidP="0042781B">
            <w:pPr>
              <w:overflowPunct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92.446.709,84</w:t>
            </w:r>
          </w:p>
        </w:tc>
      </w:tr>
      <w:tr w:rsidR="002A29BF" w:rsidRPr="00F569DB" w14:paraId="1D59947B" w14:textId="77777777" w:rsidTr="00AB44A5">
        <w:trPr>
          <w:trHeight w:val="502"/>
        </w:trPr>
        <w:tc>
          <w:tcPr>
            <w:tcW w:w="807" w:type="dxa"/>
          </w:tcPr>
          <w:p w14:paraId="1D599478" w14:textId="77777777" w:rsidR="002A29BF" w:rsidRPr="0042781B" w:rsidRDefault="00353B55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5523" w:type="dxa"/>
          </w:tcPr>
          <w:p w14:paraId="1D599479" w14:textId="77777777" w:rsidR="002A29BF" w:rsidRPr="0042781B" w:rsidRDefault="002A29BF" w:rsidP="00D57A80">
            <w:pPr>
              <w:overflowPunct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r w:rsidR="0042781B" w:rsidRPr="0042781B">
              <w:rPr>
                <w:rFonts w:eastAsiaTheme="minorHAnsi"/>
                <w:color w:val="000000"/>
                <w:sz w:val="20"/>
                <w:lang w:eastAsia="en-US"/>
              </w:rPr>
              <w:t>u</w:t>
            </w: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kupni planirani iznos subvencija za odobrene zahtjeve</w:t>
            </w:r>
            <w:r w:rsidR="0042781B"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 i zahtjeve za dodatno subvencioniranje</w:t>
            </w: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 xml:space="preserve">  (kn)</w:t>
            </w:r>
          </w:p>
        </w:tc>
        <w:tc>
          <w:tcPr>
            <w:tcW w:w="3271" w:type="dxa"/>
          </w:tcPr>
          <w:p w14:paraId="1D59947A" w14:textId="77777777" w:rsidR="002A29BF" w:rsidRPr="0042781B" w:rsidRDefault="0042781B" w:rsidP="0042781B">
            <w:pPr>
              <w:overflowPunct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2781B">
              <w:rPr>
                <w:rFonts w:eastAsiaTheme="minorHAnsi"/>
                <w:color w:val="000000"/>
                <w:sz w:val="20"/>
                <w:lang w:eastAsia="en-US"/>
              </w:rPr>
              <w:t>553.674.473,10</w:t>
            </w:r>
          </w:p>
        </w:tc>
      </w:tr>
    </w:tbl>
    <w:p w14:paraId="1D59947C" w14:textId="77777777" w:rsidR="00935825" w:rsidRDefault="00935825" w:rsidP="00935825"/>
    <w:p w14:paraId="1D59947D" w14:textId="77777777" w:rsidR="00935825" w:rsidRPr="006F1CDB" w:rsidRDefault="00935825" w:rsidP="00935825"/>
    <w:p w14:paraId="1D59947E" w14:textId="77777777" w:rsidR="00FB5577" w:rsidRPr="009D7603" w:rsidRDefault="00FB5577" w:rsidP="003B783E">
      <w:pPr>
        <w:pStyle w:val="Naslov2"/>
        <w:rPr>
          <w:b/>
        </w:rPr>
      </w:pPr>
      <w:bookmarkStart w:id="4" w:name="_Toc63750333"/>
      <w:r w:rsidRPr="009D7603">
        <w:rPr>
          <w:b/>
        </w:rPr>
        <w:t>Broj odobrenih zahtjeva za subvencioniranje kredita</w:t>
      </w:r>
      <w:bookmarkEnd w:id="4"/>
    </w:p>
    <w:p w14:paraId="1D59947F" w14:textId="77777777" w:rsidR="00935825" w:rsidRDefault="00935825"/>
    <w:p w14:paraId="1D599480" w14:textId="77777777" w:rsidR="00D31241" w:rsidRDefault="009D7603" w:rsidP="00D31241">
      <w:pPr>
        <w:jc w:val="both"/>
      </w:pPr>
      <w:r>
        <w:t>Od ukupn</w:t>
      </w:r>
      <w:r w:rsidR="00FB5577">
        <w:t>o zap</w:t>
      </w:r>
      <w:r w:rsidR="009C39D6">
        <w:t xml:space="preserve">rimljenih </w:t>
      </w:r>
      <w:r w:rsidR="00C37F46">
        <w:t>8.332</w:t>
      </w:r>
      <w:r w:rsidR="00BB6122">
        <w:t xml:space="preserve"> zahtjeva</w:t>
      </w:r>
      <w:r w:rsidR="009C39D6">
        <w:t xml:space="preserve"> </w:t>
      </w:r>
      <w:r w:rsidR="00C37F46">
        <w:t>u 2020</w:t>
      </w:r>
      <w:r w:rsidR="00C91291">
        <w:t xml:space="preserve">. godini </w:t>
      </w:r>
      <w:r w:rsidR="00C37F46">
        <w:t>odobreno (aktivno) je 8</w:t>
      </w:r>
      <w:r w:rsidR="000D29AD">
        <w:t>.150 zahtjeva.</w:t>
      </w:r>
    </w:p>
    <w:p w14:paraId="1D599482" w14:textId="77777777" w:rsidR="00FB5577" w:rsidRDefault="00FB5577"/>
    <w:p w14:paraId="1D599483" w14:textId="77777777" w:rsidR="00FB5577" w:rsidRPr="009D7603" w:rsidRDefault="00FB5577" w:rsidP="003B783E">
      <w:pPr>
        <w:pStyle w:val="Naslov2"/>
        <w:rPr>
          <w:b/>
        </w:rPr>
      </w:pPr>
      <w:bookmarkStart w:id="5" w:name="_Toc63750334"/>
      <w:r w:rsidRPr="009D7603">
        <w:rPr>
          <w:b/>
        </w:rPr>
        <w:t>Broj odbijenih zahtjeva za subvencioniranje kredita</w:t>
      </w:r>
      <w:bookmarkEnd w:id="5"/>
    </w:p>
    <w:p w14:paraId="1D599484" w14:textId="77777777" w:rsidR="00FB5577" w:rsidRDefault="00FB5577" w:rsidP="00FB5577">
      <w:pPr>
        <w:rPr>
          <w:b/>
        </w:rPr>
      </w:pPr>
    </w:p>
    <w:p w14:paraId="1D599485" w14:textId="08642CEF" w:rsidR="00F25A80" w:rsidRDefault="00C953F3" w:rsidP="009D7603">
      <w:pPr>
        <w:jc w:val="both"/>
      </w:pPr>
      <w:r>
        <w:t>Od ukupno zaprimljenih 8.332</w:t>
      </w:r>
      <w:r w:rsidR="00FB5577" w:rsidRPr="00FB5577">
        <w:t xml:space="preserve"> zahtjeva</w:t>
      </w:r>
      <w:r w:rsidR="00C91291">
        <w:t xml:space="preserve"> u 2020. godini</w:t>
      </w:r>
      <w:r w:rsidR="007E6C17">
        <w:t>,</w:t>
      </w:r>
      <w:r w:rsidR="00FB5577" w:rsidRPr="00FB5577">
        <w:t xml:space="preserve"> odbijen</w:t>
      </w:r>
      <w:r w:rsidR="005C1B76">
        <w:t xml:space="preserve">o je </w:t>
      </w:r>
      <w:r>
        <w:t>53 zahtjeva, a 129</w:t>
      </w:r>
      <w:r w:rsidR="00881518">
        <w:t xml:space="preserve"> korisnika je odusta</w:t>
      </w:r>
      <w:r w:rsidR="009B4607">
        <w:t>l</w:t>
      </w:r>
      <w:r w:rsidR="00881518">
        <w:t>o od realizacije kredita ili su s istima raskinuti ugovori</w:t>
      </w:r>
      <w:r w:rsidR="000D29AD">
        <w:t>.</w:t>
      </w:r>
    </w:p>
    <w:p w14:paraId="1D59948A" w14:textId="77777777" w:rsidR="009D7603" w:rsidRDefault="009D7603" w:rsidP="00FB5577"/>
    <w:p w14:paraId="1D59948B" w14:textId="77777777" w:rsidR="00FB5577" w:rsidRDefault="00FB5577" w:rsidP="003B783E">
      <w:pPr>
        <w:pStyle w:val="Naslov2"/>
        <w:rPr>
          <w:b/>
        </w:rPr>
      </w:pPr>
      <w:bookmarkStart w:id="6" w:name="_Toc63750335"/>
      <w:r w:rsidRPr="009D7603">
        <w:rPr>
          <w:b/>
        </w:rPr>
        <w:t>Razlozi odbijanja zahtjeva za subvencioniranje kredita</w:t>
      </w:r>
      <w:bookmarkEnd w:id="6"/>
    </w:p>
    <w:p w14:paraId="1D59948C" w14:textId="77777777" w:rsidR="009D7603" w:rsidRPr="009D7603" w:rsidRDefault="009D7603" w:rsidP="009D7603"/>
    <w:p w14:paraId="1D59948D" w14:textId="77777777" w:rsidR="00C953F3" w:rsidRDefault="00FB5577" w:rsidP="00473D23">
      <w:pPr>
        <w:jc w:val="both"/>
      </w:pPr>
      <w:r w:rsidRPr="00FB5577">
        <w:t>U</w:t>
      </w:r>
      <w:r w:rsidR="005C1B76">
        <w:t>kupno je</w:t>
      </w:r>
      <w:r w:rsidR="00F44E7C">
        <w:t xml:space="preserve"> </w:t>
      </w:r>
      <w:r w:rsidR="001B5A49">
        <w:t>odbijen</w:t>
      </w:r>
      <w:r w:rsidR="005C1B76">
        <w:t>o</w:t>
      </w:r>
      <w:r w:rsidR="00C953F3">
        <w:t xml:space="preserve"> 53</w:t>
      </w:r>
      <w:r w:rsidR="000D29AD">
        <w:t xml:space="preserve"> zahtjeva zbog</w:t>
      </w:r>
      <w:r w:rsidR="00C953F3">
        <w:t>:</w:t>
      </w:r>
    </w:p>
    <w:p w14:paraId="1D59948E" w14:textId="77777777" w:rsidR="00C953F3" w:rsidRDefault="00231DAA" w:rsidP="00C953F3">
      <w:pPr>
        <w:pStyle w:val="Odlomakpopisa"/>
        <w:numPr>
          <w:ilvl w:val="0"/>
          <w:numId w:val="13"/>
        </w:numPr>
        <w:jc w:val="both"/>
      </w:pPr>
      <w:r>
        <w:t>dostavljanja nepotpune dokumentacije</w:t>
      </w:r>
      <w:r w:rsidR="00EC4D57">
        <w:t xml:space="preserve"> koju su podnositelji zahtjeva sukladno članku 15. Zakona bili obvezni dostaviti</w:t>
      </w:r>
      <w:r w:rsidR="00C953F3">
        <w:t xml:space="preserve"> ili su</w:t>
      </w:r>
      <w:r w:rsidR="000D29AD">
        <w:t xml:space="preserve"> im istekli </w:t>
      </w:r>
      <w:r w:rsidR="00C953F3">
        <w:t xml:space="preserve"> rokovi za dopunu dokumentacije,</w:t>
      </w:r>
    </w:p>
    <w:p w14:paraId="1D59948F" w14:textId="77777777" w:rsidR="00C953F3" w:rsidRDefault="00B85369" w:rsidP="00C953F3">
      <w:pPr>
        <w:pStyle w:val="Odlomakpopisa"/>
        <w:numPr>
          <w:ilvl w:val="0"/>
          <w:numId w:val="13"/>
        </w:numPr>
        <w:jc w:val="both"/>
      </w:pPr>
      <w:r>
        <w:t xml:space="preserve">podnositelji </w:t>
      </w:r>
      <w:r w:rsidR="00C953F3">
        <w:t xml:space="preserve">su </w:t>
      </w:r>
      <w:r>
        <w:t>protivno članku 7. Zako</w:t>
      </w:r>
      <w:r w:rsidR="00C953F3">
        <w:t>na bili stariji od 45 godina,</w:t>
      </w:r>
      <w:r>
        <w:t xml:space="preserve"> </w:t>
      </w:r>
    </w:p>
    <w:p w14:paraId="1D599490" w14:textId="77777777" w:rsidR="00C953F3" w:rsidRDefault="00C953F3" w:rsidP="00C953F3">
      <w:pPr>
        <w:pStyle w:val="Odlomakpopisa"/>
        <w:numPr>
          <w:ilvl w:val="0"/>
          <w:numId w:val="13"/>
        </w:numPr>
        <w:jc w:val="both"/>
      </w:pPr>
      <w:r>
        <w:t xml:space="preserve">podnositelji su sami </w:t>
      </w:r>
      <w:r w:rsidR="00B85369">
        <w:t>podn</w:t>
      </w:r>
      <w:r w:rsidR="009C01FE">
        <w:t>i</w:t>
      </w:r>
      <w:r w:rsidR="00B85369">
        <w:t>jeli zahtjev za subvencioniranje stambenih kredita bez po Zakonu pripadajuće odluke kreditne institucije</w:t>
      </w:r>
      <w:r>
        <w:t>,</w:t>
      </w:r>
      <w:r w:rsidR="00B85369">
        <w:t xml:space="preserve"> </w:t>
      </w:r>
    </w:p>
    <w:p w14:paraId="1D599491" w14:textId="4EED558A" w:rsidR="00C953F3" w:rsidRDefault="00C953F3" w:rsidP="00C953F3">
      <w:pPr>
        <w:pStyle w:val="Odlomakpopisa"/>
        <w:numPr>
          <w:ilvl w:val="0"/>
          <w:numId w:val="13"/>
        </w:numPr>
        <w:jc w:val="both"/>
      </w:pPr>
      <w:r>
        <w:t>pod</w:t>
      </w:r>
      <w:r w:rsidR="004D4D36">
        <w:t>no</w:t>
      </w:r>
      <w:r>
        <w:t>sitelji su predali zahtjeve u više</w:t>
      </w:r>
      <w:r w:rsidR="002E5149">
        <w:t xml:space="preserve"> kreditnih institucija</w:t>
      </w:r>
      <w:r>
        <w:t>,</w:t>
      </w:r>
    </w:p>
    <w:p w14:paraId="1D599492" w14:textId="77777777" w:rsidR="00FB5577" w:rsidRDefault="009D7603" w:rsidP="00473D23">
      <w:pPr>
        <w:jc w:val="both"/>
      </w:pPr>
      <w:r>
        <w:t>Najveći broj zahtjeva odbijen je zbog nedostavljanja</w:t>
      </w:r>
      <w:r w:rsidR="00231DAA">
        <w:t xml:space="preserve"> valjanog akta za građenje ili akta za </w:t>
      </w:r>
      <w:r w:rsidR="00231DAA" w:rsidRPr="00231DAA">
        <w:t>uporabu građevine u koj</w:t>
      </w:r>
      <w:r w:rsidR="00473D23">
        <w:t xml:space="preserve">oj se nalazi stan ili kuća koju </w:t>
      </w:r>
      <w:r w:rsidR="00EC4D57">
        <w:t>podnosi</w:t>
      </w:r>
      <w:r w:rsidR="00C953F3">
        <w:t>telj namjerava kupiti ili izgraditi.</w:t>
      </w:r>
    </w:p>
    <w:p w14:paraId="1D599493" w14:textId="77777777" w:rsidR="008D12C2" w:rsidRPr="00FB5577" w:rsidRDefault="008D12C2" w:rsidP="00FB5577"/>
    <w:p w14:paraId="1D599494" w14:textId="77777777" w:rsidR="00166DE3" w:rsidRDefault="00231DAA" w:rsidP="00166DE3">
      <w:pPr>
        <w:pStyle w:val="Naslov2"/>
        <w:rPr>
          <w:b/>
        </w:rPr>
      </w:pPr>
      <w:bookmarkStart w:id="7" w:name="_Toc63750336"/>
      <w:r w:rsidRPr="00473D23">
        <w:rPr>
          <w:b/>
        </w:rPr>
        <w:t>Ukupna visina odobrenih zahtjeva za subvencioniranje</w:t>
      </w:r>
      <w:bookmarkEnd w:id="7"/>
    </w:p>
    <w:p w14:paraId="1D599495" w14:textId="77777777" w:rsidR="009B4607" w:rsidRDefault="009B4607" w:rsidP="00166DE3">
      <w:pPr>
        <w:pStyle w:val="Naslov2"/>
        <w:numPr>
          <w:ilvl w:val="0"/>
          <w:numId w:val="0"/>
        </w:numPr>
      </w:pPr>
    </w:p>
    <w:p w14:paraId="1D599496" w14:textId="4C2C74E2" w:rsidR="00231DAA" w:rsidRDefault="00231DAA" w:rsidP="00166DE3">
      <w:pPr>
        <w:pStyle w:val="Naslov2"/>
        <w:numPr>
          <w:ilvl w:val="0"/>
          <w:numId w:val="0"/>
        </w:numPr>
        <w:rPr>
          <w:szCs w:val="24"/>
        </w:rPr>
      </w:pPr>
      <w:bookmarkStart w:id="8" w:name="_Toc45087030"/>
      <w:bookmarkStart w:id="9" w:name="_Toc63750337"/>
      <w:r w:rsidRPr="00231DAA">
        <w:t xml:space="preserve">Ukupna visina odobrenih zahtjeva </w:t>
      </w:r>
      <w:r w:rsidR="00C91291">
        <w:t>za 8</w:t>
      </w:r>
      <w:r w:rsidR="007B66E6">
        <w:t>.</w:t>
      </w:r>
      <w:r w:rsidR="00C91291">
        <w:t>150</w:t>
      </w:r>
      <w:r w:rsidRPr="00231DAA">
        <w:t xml:space="preserve"> subvencionira</w:t>
      </w:r>
      <w:r w:rsidR="00C91291">
        <w:t>nih</w:t>
      </w:r>
      <w:r w:rsidRPr="00231DAA">
        <w:t xml:space="preserve"> stam</w:t>
      </w:r>
      <w:r w:rsidR="001B5A49">
        <w:t>b</w:t>
      </w:r>
      <w:r w:rsidRPr="00231DAA">
        <w:t>enih kredita</w:t>
      </w:r>
      <w:r w:rsidR="00C91291">
        <w:t xml:space="preserve"> u 2020. godini</w:t>
      </w:r>
      <w:r w:rsidRPr="00231DAA">
        <w:t xml:space="preserve"> iznosi</w:t>
      </w:r>
      <w:r>
        <w:t xml:space="preserve"> </w:t>
      </w:r>
      <w:r w:rsidR="00C953F3">
        <w:rPr>
          <w:rFonts w:eastAsiaTheme="minorHAnsi"/>
          <w:color w:val="000000"/>
          <w:szCs w:val="24"/>
          <w:lang w:eastAsia="en-US"/>
        </w:rPr>
        <w:t>553.674.473,10</w:t>
      </w:r>
      <w:r w:rsidR="002E5149" w:rsidRPr="00166DE3">
        <w:rPr>
          <w:rFonts w:eastAsiaTheme="minorHAnsi"/>
          <w:color w:val="000000"/>
          <w:szCs w:val="24"/>
          <w:lang w:eastAsia="en-US"/>
        </w:rPr>
        <w:t xml:space="preserve"> </w:t>
      </w:r>
      <w:r w:rsidRPr="00166DE3">
        <w:rPr>
          <w:szCs w:val="24"/>
        </w:rPr>
        <w:t>k</w:t>
      </w:r>
      <w:r w:rsidR="00EC49AB" w:rsidRPr="00166DE3">
        <w:rPr>
          <w:szCs w:val="24"/>
        </w:rPr>
        <w:t>u</w:t>
      </w:r>
      <w:r w:rsidRPr="00166DE3">
        <w:rPr>
          <w:szCs w:val="24"/>
        </w:rPr>
        <w:t>n</w:t>
      </w:r>
      <w:r w:rsidR="00EC49AB" w:rsidRPr="00166DE3">
        <w:rPr>
          <w:szCs w:val="24"/>
        </w:rPr>
        <w:t>a</w:t>
      </w:r>
      <w:r w:rsidR="009C39D6" w:rsidRPr="00166DE3">
        <w:rPr>
          <w:szCs w:val="24"/>
        </w:rPr>
        <w:t>.</w:t>
      </w:r>
      <w:bookmarkEnd w:id="8"/>
      <w:bookmarkEnd w:id="9"/>
    </w:p>
    <w:p w14:paraId="608CE5D4" w14:textId="77777777" w:rsidR="00956EA6" w:rsidRPr="00956EA6" w:rsidRDefault="00956EA6" w:rsidP="00956EA6"/>
    <w:p w14:paraId="1D599497" w14:textId="77777777" w:rsidR="003C176B" w:rsidRDefault="003C176B" w:rsidP="003C176B"/>
    <w:p w14:paraId="1D599498" w14:textId="77777777" w:rsidR="003C176B" w:rsidRPr="00473D23" w:rsidRDefault="003C176B" w:rsidP="00925A90">
      <w:pPr>
        <w:pStyle w:val="Naslov2"/>
        <w:rPr>
          <w:b/>
        </w:rPr>
      </w:pPr>
      <w:bookmarkStart w:id="10" w:name="_Toc63750338"/>
      <w:r w:rsidRPr="00473D23">
        <w:rPr>
          <w:b/>
        </w:rPr>
        <w:t>Ukupan broj zaprimljenih zahtjeva za dodatno subvencioniranje kredita</w:t>
      </w:r>
      <w:bookmarkEnd w:id="10"/>
    </w:p>
    <w:p w14:paraId="1D599499" w14:textId="77777777" w:rsidR="00473D23" w:rsidRDefault="00473D23" w:rsidP="003C176B"/>
    <w:p w14:paraId="1D59949A" w14:textId="77777777" w:rsidR="00CA5867" w:rsidRDefault="00C953F3" w:rsidP="008D12C2">
      <w:pPr>
        <w:jc w:val="both"/>
      </w:pPr>
      <w:r>
        <w:t>U 2020</w:t>
      </w:r>
      <w:r w:rsidR="009B4607">
        <w:t>. godini,</w:t>
      </w:r>
      <w:r w:rsidR="009C39D6">
        <w:t xml:space="preserve"> </w:t>
      </w:r>
      <w:r w:rsidR="00904737">
        <w:t xml:space="preserve">APN </w:t>
      </w:r>
      <w:r w:rsidR="003C176B">
        <w:t>je zaprimio</w:t>
      </w:r>
      <w:r w:rsidR="009C39D6">
        <w:t xml:space="preserve"> </w:t>
      </w:r>
      <w:r w:rsidR="00E00628">
        <w:t>446</w:t>
      </w:r>
      <w:r w:rsidR="003C176B">
        <w:t xml:space="preserve"> zahtjev</w:t>
      </w:r>
      <w:r w:rsidR="00904737">
        <w:t>a</w:t>
      </w:r>
      <w:r w:rsidR="003C176B">
        <w:t xml:space="preserve"> za dodatno sub</w:t>
      </w:r>
      <w:r w:rsidR="00CA5867">
        <w:t>vencioniranje stambenih kredita.</w:t>
      </w:r>
    </w:p>
    <w:p w14:paraId="1D59949B" w14:textId="4D52EC64" w:rsidR="003C176B" w:rsidRPr="003C176B" w:rsidRDefault="00993081" w:rsidP="008D12C2">
      <w:pPr>
        <w:jc w:val="both"/>
      </w:pPr>
      <w:r>
        <w:t>U sklopu zahtjeva za kredit p</w:t>
      </w:r>
      <w:r w:rsidR="00BB6122">
        <w:t>rijavljeno</w:t>
      </w:r>
      <w:r w:rsidR="00CA5867">
        <w:t xml:space="preserve"> je</w:t>
      </w:r>
      <w:r w:rsidR="007B66E6">
        <w:t xml:space="preserve"> </w:t>
      </w:r>
      <w:r w:rsidR="00E00628">
        <w:t>6.</w:t>
      </w:r>
      <w:r w:rsidR="00B21680">
        <w:t>590</w:t>
      </w:r>
      <w:r w:rsidR="0087367C">
        <w:t xml:space="preserve"> </w:t>
      </w:r>
      <w:r w:rsidR="005C1B76">
        <w:t>d</w:t>
      </w:r>
      <w:r w:rsidR="0087367C">
        <w:t>jece</w:t>
      </w:r>
      <w:r w:rsidR="00A0700D" w:rsidRPr="00A0700D">
        <w:t xml:space="preserve"> čime se dodatno osigurava subvencioniranje u trajanju od 1 godine po djetetu</w:t>
      </w:r>
      <w:r w:rsidR="00CA5867">
        <w:t xml:space="preserve"> za korisnika kredita.</w:t>
      </w:r>
    </w:p>
    <w:p w14:paraId="1D59949C" w14:textId="77777777" w:rsidR="00A461F3" w:rsidRDefault="00A461F3">
      <w:pPr>
        <w:rPr>
          <w:b/>
        </w:rPr>
      </w:pPr>
    </w:p>
    <w:p w14:paraId="1D59949D" w14:textId="77777777" w:rsidR="008D5C19" w:rsidRDefault="005A5CE8" w:rsidP="00925A90">
      <w:pPr>
        <w:pStyle w:val="Naslov2"/>
        <w:rPr>
          <w:b/>
          <w:color w:val="231F20"/>
        </w:rPr>
      </w:pPr>
      <w:bookmarkStart w:id="11" w:name="_Toc63750339"/>
      <w:r w:rsidRPr="005A5CE8">
        <w:rPr>
          <w:b/>
          <w:color w:val="231F20"/>
        </w:rPr>
        <w:t>B</w:t>
      </w:r>
      <w:r w:rsidR="008D5C19" w:rsidRPr="005A5CE8">
        <w:rPr>
          <w:b/>
          <w:color w:val="231F20"/>
        </w:rPr>
        <w:t>roj odobrenih zahtjeva za dodatno subvencioniranje kredita</w:t>
      </w:r>
      <w:bookmarkEnd w:id="11"/>
    </w:p>
    <w:p w14:paraId="1D59949E" w14:textId="77777777" w:rsidR="00904737" w:rsidRDefault="00904737" w:rsidP="00904737"/>
    <w:p w14:paraId="1D59949F" w14:textId="77777777" w:rsidR="005C1B76" w:rsidRDefault="00B21680" w:rsidP="00075C8A">
      <w:pPr>
        <w:jc w:val="both"/>
      </w:pPr>
      <w:r>
        <w:t>O</w:t>
      </w:r>
      <w:r w:rsidR="00DD347A">
        <w:t xml:space="preserve">dobreno je </w:t>
      </w:r>
      <w:r w:rsidR="00E00628">
        <w:t xml:space="preserve">446 </w:t>
      </w:r>
      <w:r w:rsidR="00DD347A">
        <w:t>zahtjeva</w:t>
      </w:r>
      <w:r w:rsidRPr="00B21680">
        <w:t xml:space="preserve"> </w:t>
      </w:r>
      <w:r>
        <w:t>za dodatno subvencioniranje stambenih kredita</w:t>
      </w:r>
      <w:r w:rsidR="00DD347A">
        <w:t xml:space="preserve">, od čega se </w:t>
      </w:r>
      <w:r w:rsidR="00E00628">
        <w:t>104</w:t>
      </w:r>
      <w:r w:rsidR="005D2F90">
        <w:t xml:space="preserve"> zahtjev</w:t>
      </w:r>
      <w:r w:rsidR="002E5149">
        <w:t>a</w:t>
      </w:r>
      <w:r w:rsidR="005D2F90">
        <w:t xml:space="preserve"> odnosi</w:t>
      </w:r>
      <w:r w:rsidR="00323748">
        <w:t xml:space="preserve"> na dodatno subvencioniranje </w:t>
      </w:r>
      <w:r>
        <w:t>radi</w:t>
      </w:r>
      <w:r w:rsidR="00323748">
        <w:t xml:space="preserve"> utvrđen</w:t>
      </w:r>
      <w:r w:rsidR="00075C8A">
        <w:t>og</w:t>
      </w:r>
      <w:r w:rsidR="00323748">
        <w:t xml:space="preserve"> invaliditet</w:t>
      </w:r>
      <w:r w:rsidR="00075C8A">
        <w:t>a</w:t>
      </w:r>
      <w:r>
        <w:t xml:space="preserve"> korisnika kredita ili člana njegovog kućanstava dostavljenog u sklopu zahtjeva za kredit</w:t>
      </w:r>
      <w:r w:rsidR="00E00628">
        <w:t>, dok je 342</w:t>
      </w:r>
      <w:r w:rsidR="005D2F90">
        <w:t xml:space="preserve"> zahtjev</w:t>
      </w:r>
      <w:r w:rsidR="002E5149">
        <w:t>a</w:t>
      </w:r>
      <w:r w:rsidR="00323748">
        <w:t xml:space="preserve"> </w:t>
      </w:r>
      <w:r w:rsidR="00075C8A">
        <w:t>odobre</w:t>
      </w:r>
      <w:r w:rsidR="009B4607">
        <w:t>no</w:t>
      </w:r>
      <w:r w:rsidR="00323748">
        <w:t xml:space="preserve"> zbog povećanja obitelji korisnika kredita r</w:t>
      </w:r>
      <w:r w:rsidR="00CA5867">
        <w:t>ođenjem ili posvojenjem djeteta</w:t>
      </w:r>
      <w:r>
        <w:t xml:space="preserve"> čime se osigurava dodatno subvencioniranje u trajanju od dodatne 2 godine.</w:t>
      </w:r>
    </w:p>
    <w:p w14:paraId="1D5994A0" w14:textId="594A0E38" w:rsidR="00904737" w:rsidRDefault="007B66E6" w:rsidP="00075C8A">
      <w:pPr>
        <w:jc w:val="both"/>
      </w:pPr>
      <w:r>
        <w:t>Također</w:t>
      </w:r>
      <w:r w:rsidR="005C1B76">
        <w:t>, u sklopu zahtjeva za kredit</w:t>
      </w:r>
      <w:r w:rsidR="00CA5867">
        <w:t xml:space="preserve"> </w:t>
      </w:r>
      <w:r w:rsidR="00B21680">
        <w:t>odobreno</w:t>
      </w:r>
      <w:r w:rsidR="005C1B76">
        <w:t xml:space="preserve"> je</w:t>
      </w:r>
      <w:r w:rsidR="00CA5867">
        <w:t xml:space="preserve"> </w:t>
      </w:r>
      <w:r w:rsidR="00E00628">
        <w:t>6.575</w:t>
      </w:r>
      <w:r w:rsidR="00C91291">
        <w:t xml:space="preserve"> subvencija za djecu</w:t>
      </w:r>
      <w:r w:rsidR="00B21680">
        <w:t xml:space="preserve"> koja nisu starija od 18 godina</w:t>
      </w:r>
      <w:r w:rsidR="00CA5867" w:rsidRPr="00CA5867">
        <w:t xml:space="preserve"> čime se dodatno osigurava subvencioniranje u trajanju od 1 godine po djetetu za korisnika kredita.</w:t>
      </w:r>
      <w:r w:rsidR="00CA5867">
        <w:t xml:space="preserve"> </w:t>
      </w:r>
    </w:p>
    <w:p w14:paraId="1D5994A1" w14:textId="77777777" w:rsidR="00904737" w:rsidRPr="00904737" w:rsidRDefault="00904737" w:rsidP="00904737"/>
    <w:p w14:paraId="1D5994A2" w14:textId="77777777" w:rsidR="008D5C19" w:rsidRDefault="005A5CE8" w:rsidP="00925A90">
      <w:pPr>
        <w:pStyle w:val="Naslov2"/>
        <w:rPr>
          <w:b/>
          <w:color w:val="231F20"/>
        </w:rPr>
      </w:pPr>
      <w:bookmarkStart w:id="12" w:name="_Toc63750340"/>
      <w:r w:rsidRPr="005A5CE8">
        <w:rPr>
          <w:b/>
          <w:color w:val="231F20"/>
        </w:rPr>
        <w:t>B</w:t>
      </w:r>
      <w:r w:rsidR="008D5C19" w:rsidRPr="005A5CE8">
        <w:rPr>
          <w:b/>
          <w:color w:val="231F20"/>
        </w:rPr>
        <w:t>roj odbijenih zahtjeva za dodatno subvencioniranje kredita</w:t>
      </w:r>
      <w:bookmarkEnd w:id="12"/>
    </w:p>
    <w:p w14:paraId="1D5994A3" w14:textId="77777777" w:rsidR="00904737" w:rsidRDefault="00904737" w:rsidP="00904737"/>
    <w:p w14:paraId="1D5994A4" w14:textId="099782F6" w:rsidR="00904737" w:rsidRDefault="00B21680" w:rsidP="008D12C2">
      <w:pPr>
        <w:jc w:val="both"/>
      </w:pPr>
      <w:r>
        <w:t>Nema odbijenih zahtjeva radi rođenja djeteta ili utvrđenog invaliditeta, već je 15 zahtjeva odbijeno u sklopu zaht</w:t>
      </w:r>
      <w:r w:rsidR="004D4D36">
        <w:t>j</w:t>
      </w:r>
      <w:r>
        <w:t>eva za kredit radi veće starosne dobi djeteta od 18 godina.</w:t>
      </w:r>
    </w:p>
    <w:p w14:paraId="1D5994A5" w14:textId="77777777" w:rsidR="008D5C19" w:rsidRPr="008D5C19" w:rsidRDefault="008D5C19" w:rsidP="008D5C19"/>
    <w:p w14:paraId="1D5994A6" w14:textId="77777777" w:rsidR="008D5C19" w:rsidRDefault="005A5CE8" w:rsidP="00925A90">
      <w:pPr>
        <w:pStyle w:val="Naslov2"/>
        <w:rPr>
          <w:b/>
          <w:color w:val="231F20"/>
        </w:rPr>
      </w:pPr>
      <w:bookmarkStart w:id="13" w:name="_Toc63750341"/>
      <w:r w:rsidRPr="005A5CE8">
        <w:rPr>
          <w:b/>
          <w:color w:val="231F20"/>
        </w:rPr>
        <w:t>Razlozi</w:t>
      </w:r>
      <w:r w:rsidR="008D5C19" w:rsidRPr="005A5CE8">
        <w:rPr>
          <w:b/>
          <w:color w:val="231F20"/>
        </w:rPr>
        <w:t xml:space="preserve"> odbijanja zahtjeva za dodatno subvencioniranje kredita</w:t>
      </w:r>
      <w:bookmarkEnd w:id="13"/>
    </w:p>
    <w:p w14:paraId="1D5994A7" w14:textId="77777777" w:rsidR="00A77DE9" w:rsidRDefault="00A77DE9" w:rsidP="00A77DE9"/>
    <w:p w14:paraId="1D5994A8" w14:textId="77777777" w:rsidR="008D5C19" w:rsidRDefault="00B21680" w:rsidP="008D12C2">
      <w:pPr>
        <w:jc w:val="both"/>
      </w:pPr>
      <w:r>
        <w:t xml:space="preserve">U sklopu zahtjeva za kredit prijavljena djeca </w:t>
      </w:r>
      <w:r w:rsidR="00405F15">
        <w:t xml:space="preserve">korisnika kredita </w:t>
      </w:r>
      <w:r>
        <w:t>su starija od 18 godina.</w:t>
      </w:r>
    </w:p>
    <w:p w14:paraId="1D5994A9" w14:textId="77777777" w:rsidR="002E5149" w:rsidRPr="008D5C19" w:rsidRDefault="002E5149" w:rsidP="008D5C19"/>
    <w:p w14:paraId="1D5994AA" w14:textId="77777777" w:rsidR="008D5C19" w:rsidRDefault="005A5CE8" w:rsidP="005A5CE8">
      <w:pPr>
        <w:pStyle w:val="Naslov2"/>
        <w:rPr>
          <w:b/>
        </w:rPr>
      </w:pPr>
      <w:bookmarkStart w:id="14" w:name="_Toc63750342"/>
      <w:r w:rsidRPr="009A43D8">
        <w:rPr>
          <w:b/>
        </w:rPr>
        <w:t>Ukupna</w:t>
      </w:r>
      <w:r w:rsidR="008D5C19" w:rsidRPr="009A43D8">
        <w:rPr>
          <w:b/>
        </w:rPr>
        <w:t xml:space="preserve"> visin</w:t>
      </w:r>
      <w:r w:rsidRPr="009A43D8">
        <w:rPr>
          <w:b/>
        </w:rPr>
        <w:t xml:space="preserve">a </w:t>
      </w:r>
      <w:r w:rsidR="008D5C19" w:rsidRPr="009A43D8">
        <w:rPr>
          <w:b/>
        </w:rPr>
        <w:t>odobrenih zahtjeva za dodatno subvencioniranje kredita</w:t>
      </w:r>
      <w:bookmarkEnd w:id="14"/>
    </w:p>
    <w:p w14:paraId="1D5994AB" w14:textId="77777777" w:rsidR="006B203A" w:rsidRDefault="006B203A" w:rsidP="006B203A"/>
    <w:p w14:paraId="1D5994AE" w14:textId="7C52F1D2" w:rsidR="0094278C" w:rsidRPr="006B203A" w:rsidRDefault="006B203A" w:rsidP="008D12C2">
      <w:pPr>
        <w:jc w:val="both"/>
      </w:pPr>
      <w:r>
        <w:t>Ukupna visina odobrenih zahtjeva za</w:t>
      </w:r>
      <w:r w:rsidR="00F44E7C">
        <w:t xml:space="preserve"> dodatno subvencioniranje</w:t>
      </w:r>
      <w:r w:rsidR="00B21680">
        <w:t xml:space="preserve"> </w:t>
      </w:r>
      <w:r w:rsidR="00405F15">
        <w:t>radi rođenja/posvojenja djeteta te</w:t>
      </w:r>
      <w:r w:rsidR="00B21680">
        <w:t xml:space="preserve"> utvrđeno</w:t>
      </w:r>
      <w:r w:rsidR="00405F15">
        <w:t>g</w:t>
      </w:r>
      <w:r w:rsidR="00B21680">
        <w:t xml:space="preserve"> invaliditeta i maloljetne djece</w:t>
      </w:r>
      <w:r w:rsidR="00405F15">
        <w:t xml:space="preserve"> u sklopu zahtjeva za kredit iznosi</w:t>
      </w:r>
      <w:r w:rsidR="00B21680">
        <w:t xml:space="preserve"> </w:t>
      </w:r>
      <w:r w:rsidR="00405F15">
        <w:t>92.008.043,96</w:t>
      </w:r>
      <w:r w:rsidR="00C91291">
        <w:t xml:space="preserve"> </w:t>
      </w:r>
      <w:r w:rsidR="005C1B76">
        <w:t>kuna</w:t>
      </w:r>
      <w:r w:rsidR="0087367C">
        <w:t>.</w:t>
      </w:r>
    </w:p>
    <w:p w14:paraId="1D5994AF" w14:textId="77777777" w:rsidR="00904737" w:rsidRPr="00904737" w:rsidRDefault="00904737" w:rsidP="00904737"/>
    <w:p w14:paraId="1D5994B0" w14:textId="77777777" w:rsidR="00EC072A" w:rsidRDefault="00EC072A" w:rsidP="00925A90">
      <w:pPr>
        <w:pStyle w:val="Naslov2"/>
        <w:rPr>
          <w:b/>
        </w:rPr>
      </w:pPr>
      <w:bookmarkStart w:id="15" w:name="_Toc63750343"/>
      <w:r w:rsidRPr="00473D23">
        <w:rPr>
          <w:b/>
        </w:rPr>
        <w:t>Ukupni iznos visine subvencija</w:t>
      </w:r>
      <w:bookmarkEnd w:id="15"/>
    </w:p>
    <w:p w14:paraId="1D5994B1" w14:textId="77777777" w:rsidR="00473D23" w:rsidRPr="00473D23" w:rsidRDefault="00473D23" w:rsidP="00473D23"/>
    <w:p w14:paraId="1D5994B2" w14:textId="358D55E1" w:rsidR="0087367C" w:rsidRDefault="005C1B76" w:rsidP="008D12C2">
      <w:pPr>
        <w:jc w:val="both"/>
        <w:rPr>
          <w:szCs w:val="24"/>
        </w:rPr>
      </w:pPr>
      <w:r>
        <w:t>Odobren</w:t>
      </w:r>
      <w:r w:rsidR="00F44E7C">
        <w:t>o (aktivno</w:t>
      </w:r>
      <w:r w:rsidR="00993081">
        <w:t>)</w:t>
      </w:r>
      <w:r>
        <w:t xml:space="preserve"> </w:t>
      </w:r>
      <w:r w:rsidR="004131C4">
        <w:t>je</w:t>
      </w:r>
      <w:r w:rsidR="00965C73">
        <w:t xml:space="preserve"> </w:t>
      </w:r>
      <w:r w:rsidR="007A5408">
        <w:t>8</w:t>
      </w:r>
      <w:r w:rsidR="00F44E7C">
        <w:t>.150</w:t>
      </w:r>
      <w:r w:rsidR="004131C4">
        <w:t xml:space="preserve"> zahtjev</w:t>
      </w:r>
      <w:r w:rsidR="00F44E7C">
        <w:t>a</w:t>
      </w:r>
      <w:r w:rsidR="0087367C">
        <w:t xml:space="preserve"> u iznosu subvencije</w:t>
      </w:r>
      <w:r w:rsidR="00C91291">
        <w:rPr>
          <w:szCs w:val="24"/>
        </w:rPr>
        <w:t xml:space="preserve"> za </w:t>
      </w:r>
      <w:r w:rsidR="007A5408">
        <w:rPr>
          <w:szCs w:val="24"/>
        </w:rPr>
        <w:t>2020</w:t>
      </w:r>
      <w:r w:rsidR="00F44E7C">
        <w:rPr>
          <w:szCs w:val="24"/>
        </w:rPr>
        <w:t>.</w:t>
      </w:r>
      <w:r w:rsidR="0087367C">
        <w:rPr>
          <w:szCs w:val="24"/>
        </w:rPr>
        <w:t xml:space="preserve"> godinu </w:t>
      </w:r>
      <w:r w:rsidR="00EC072A" w:rsidRPr="00473D23">
        <w:rPr>
          <w:szCs w:val="24"/>
        </w:rPr>
        <w:t xml:space="preserve">od </w:t>
      </w:r>
      <w:r w:rsidR="00405F15">
        <w:rPr>
          <w:szCs w:val="24"/>
        </w:rPr>
        <w:t>18.807.521,17</w:t>
      </w:r>
      <w:r w:rsidR="004131C4">
        <w:rPr>
          <w:szCs w:val="24"/>
        </w:rPr>
        <w:t xml:space="preserve"> kuna</w:t>
      </w:r>
      <w:r w:rsidR="0087367C">
        <w:rPr>
          <w:szCs w:val="24"/>
        </w:rPr>
        <w:t>.</w:t>
      </w:r>
    </w:p>
    <w:p w14:paraId="71FAC458" w14:textId="4CEBC3AA" w:rsidR="00E84D17" w:rsidRDefault="0087367C" w:rsidP="00956EA6">
      <w:pPr>
        <w:jc w:val="both"/>
      </w:pPr>
      <w:r>
        <w:rPr>
          <w:szCs w:val="24"/>
        </w:rPr>
        <w:t>Ukupan planirani</w:t>
      </w:r>
      <w:r w:rsidR="00EC072A" w:rsidRPr="00473D23">
        <w:rPr>
          <w:szCs w:val="24"/>
        </w:rPr>
        <w:t xml:space="preserve"> izno</w:t>
      </w:r>
      <w:r w:rsidR="00035324" w:rsidRPr="00473D23">
        <w:rPr>
          <w:szCs w:val="24"/>
        </w:rPr>
        <w:t xml:space="preserve">s </w:t>
      </w:r>
      <w:r w:rsidR="003C58E0">
        <w:rPr>
          <w:szCs w:val="24"/>
        </w:rPr>
        <w:t xml:space="preserve">za </w:t>
      </w:r>
      <w:r w:rsidR="003C58E0" w:rsidRPr="00A96E11">
        <w:rPr>
          <w:szCs w:val="24"/>
        </w:rPr>
        <w:t xml:space="preserve">odobrene zahtjeve </w:t>
      </w:r>
      <w:r w:rsidR="00405F15">
        <w:rPr>
          <w:rFonts w:eastAsiaTheme="minorHAnsi"/>
          <w:color w:val="000000"/>
          <w:szCs w:val="24"/>
          <w:lang w:eastAsia="en-US"/>
        </w:rPr>
        <w:t>za 2021</w:t>
      </w:r>
      <w:r w:rsidR="00F44E7C">
        <w:rPr>
          <w:rFonts w:eastAsiaTheme="minorHAnsi"/>
          <w:color w:val="000000"/>
          <w:szCs w:val="24"/>
          <w:lang w:eastAsia="en-US"/>
        </w:rPr>
        <w:t>.</w:t>
      </w:r>
      <w:r w:rsidR="00F8381F" w:rsidRPr="00A96E11">
        <w:rPr>
          <w:rFonts w:eastAsiaTheme="minorHAnsi"/>
          <w:color w:val="000000"/>
          <w:szCs w:val="24"/>
          <w:lang w:eastAsia="en-US"/>
        </w:rPr>
        <w:t xml:space="preserve"> godinu</w:t>
      </w:r>
      <w:r w:rsidR="00A96E11" w:rsidRPr="00A96E11">
        <w:rPr>
          <w:rFonts w:eastAsiaTheme="minorHAnsi"/>
          <w:color w:val="000000"/>
          <w:szCs w:val="24"/>
          <w:lang w:eastAsia="en-US"/>
        </w:rPr>
        <w:t xml:space="preserve"> iz</w:t>
      </w:r>
      <w:r w:rsidR="009C01FE">
        <w:rPr>
          <w:rFonts w:eastAsiaTheme="minorHAnsi"/>
          <w:color w:val="000000"/>
          <w:szCs w:val="24"/>
          <w:lang w:eastAsia="en-US"/>
        </w:rPr>
        <w:t>no</w:t>
      </w:r>
      <w:r w:rsidR="00A96E11" w:rsidRPr="00A96E11">
        <w:rPr>
          <w:rFonts w:eastAsiaTheme="minorHAnsi"/>
          <w:color w:val="000000"/>
          <w:szCs w:val="24"/>
          <w:lang w:eastAsia="en-US"/>
        </w:rPr>
        <w:t xml:space="preserve">si </w:t>
      </w:r>
      <w:r w:rsidR="00405F15">
        <w:rPr>
          <w:rFonts w:eastAsiaTheme="minorHAnsi"/>
          <w:color w:val="000000"/>
          <w:szCs w:val="24"/>
          <w:lang w:eastAsia="en-US"/>
        </w:rPr>
        <w:t>92.446.709,84</w:t>
      </w:r>
      <w:r w:rsidR="004131C4">
        <w:rPr>
          <w:rFonts w:eastAsiaTheme="minorHAnsi"/>
          <w:color w:val="000000"/>
          <w:szCs w:val="24"/>
          <w:lang w:eastAsia="en-US"/>
        </w:rPr>
        <w:t xml:space="preserve"> </w:t>
      </w:r>
      <w:r w:rsidR="00A96E11" w:rsidRPr="00A96E11">
        <w:rPr>
          <w:rFonts w:eastAsiaTheme="minorHAnsi"/>
          <w:color w:val="000000"/>
          <w:szCs w:val="24"/>
          <w:lang w:eastAsia="en-US"/>
        </w:rPr>
        <w:t>kuna</w:t>
      </w:r>
      <w:r w:rsidR="00A96E11">
        <w:rPr>
          <w:rFonts w:eastAsiaTheme="minorHAnsi"/>
          <w:color w:val="000000"/>
          <w:szCs w:val="24"/>
          <w:lang w:eastAsia="en-US"/>
        </w:rPr>
        <w:t>.</w:t>
      </w:r>
      <w:r w:rsidR="00F8381F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1D5994B6" w14:textId="77777777" w:rsidR="000D29AD" w:rsidRDefault="000D29AD" w:rsidP="00247997"/>
    <w:p w14:paraId="1D5994B7" w14:textId="77777777" w:rsidR="00881518" w:rsidRDefault="0076056D" w:rsidP="00881518">
      <w:pPr>
        <w:pStyle w:val="Naslov2"/>
        <w:rPr>
          <w:b/>
        </w:rPr>
      </w:pPr>
      <w:bookmarkStart w:id="16" w:name="_Toc63750344"/>
      <w:r w:rsidRPr="0076056D">
        <w:rPr>
          <w:b/>
        </w:rPr>
        <w:t>Popis kreditnih institucija za odobrene zahtjeve u 2020 god. kojima se subvencije isplaćuju s brojem odobrenih kredita te visinom isplaćenih subvencija u 2020. godini u kunama</w:t>
      </w:r>
      <w:r>
        <w:rPr>
          <w:b/>
        </w:rPr>
        <w:t>:</w:t>
      </w:r>
      <w:bookmarkEnd w:id="16"/>
    </w:p>
    <w:p w14:paraId="1D5994B8" w14:textId="77777777" w:rsidR="000D29AD" w:rsidRPr="000D29AD" w:rsidRDefault="000D29AD" w:rsidP="000D29AD"/>
    <w:p w14:paraId="1D5994B9" w14:textId="77777777" w:rsidR="0076056D" w:rsidRPr="0076056D" w:rsidRDefault="0076056D" w:rsidP="0076056D"/>
    <w:tbl>
      <w:tblPr>
        <w:tblW w:w="9803" w:type="dxa"/>
        <w:tblInd w:w="93" w:type="dxa"/>
        <w:tblLook w:val="04A0" w:firstRow="1" w:lastRow="0" w:firstColumn="1" w:lastColumn="0" w:noHBand="0" w:noVBand="1"/>
      </w:tblPr>
      <w:tblGrid>
        <w:gridCol w:w="960"/>
        <w:gridCol w:w="2623"/>
        <w:gridCol w:w="960"/>
        <w:gridCol w:w="960"/>
        <w:gridCol w:w="2340"/>
        <w:gridCol w:w="1960"/>
      </w:tblGrid>
      <w:tr w:rsidR="007A5408" w:rsidRPr="00353B55" w14:paraId="1D5994C6" w14:textId="77777777" w:rsidTr="00BF4809">
        <w:trPr>
          <w:trHeight w:val="11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BA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2"/>
                <w:szCs w:val="12"/>
              </w:rPr>
            </w:pPr>
            <w:r w:rsidRPr="00353B55">
              <w:rPr>
                <w:b/>
                <w:bCs/>
                <w:sz w:val="12"/>
                <w:szCs w:val="12"/>
              </w:rPr>
              <w:t>Red. br.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BB" w14:textId="77777777" w:rsidR="007A5408" w:rsidRPr="00353B55" w:rsidRDefault="00353B55" w:rsidP="007A5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2"/>
                <w:szCs w:val="12"/>
              </w:rPr>
            </w:pPr>
            <w:r w:rsidRPr="00353B55">
              <w:rPr>
                <w:b/>
                <w:bCs/>
                <w:sz w:val="12"/>
                <w:szCs w:val="12"/>
              </w:rPr>
              <w:t>Kreditna institucija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BC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353B55">
              <w:rPr>
                <w:b/>
                <w:bCs/>
                <w:sz w:val="12"/>
                <w:szCs w:val="12"/>
              </w:rPr>
              <w:t>Uk</w:t>
            </w:r>
            <w:proofErr w:type="spellEnd"/>
            <w:r w:rsidRPr="00353B55">
              <w:rPr>
                <w:b/>
                <w:bCs/>
                <w:sz w:val="12"/>
                <w:szCs w:val="12"/>
              </w:rPr>
              <w:t>. broj odobrenih zahtjeva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BD" w14:textId="77777777" w:rsidR="007A5408" w:rsidRPr="00353B55" w:rsidRDefault="00353B55" w:rsidP="007A5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Udio odobr.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BE" w14:textId="77777777" w:rsidR="007A5408" w:rsidRDefault="007A5408" w:rsidP="0076056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2"/>
                <w:szCs w:val="12"/>
              </w:rPr>
            </w:pPr>
            <w:r w:rsidRPr="00353B55">
              <w:rPr>
                <w:b/>
                <w:bCs/>
                <w:sz w:val="12"/>
                <w:szCs w:val="12"/>
              </w:rPr>
              <w:t>Ukupna</w:t>
            </w:r>
            <w:r w:rsidR="0076056D">
              <w:rPr>
                <w:b/>
                <w:bCs/>
                <w:sz w:val="12"/>
                <w:szCs w:val="12"/>
              </w:rPr>
              <w:t xml:space="preserve"> planirana sredstva </w:t>
            </w:r>
            <w:r w:rsidRPr="00353B55">
              <w:rPr>
                <w:b/>
                <w:bCs/>
                <w:sz w:val="12"/>
                <w:szCs w:val="12"/>
              </w:rPr>
              <w:t xml:space="preserve"> za zahtjeve zaprimljene u 2020. </w:t>
            </w:r>
            <w:r w:rsidR="0076056D">
              <w:rPr>
                <w:b/>
                <w:bCs/>
                <w:sz w:val="12"/>
                <w:szCs w:val="12"/>
              </w:rPr>
              <w:t>g</w:t>
            </w:r>
            <w:r w:rsidRPr="00353B55">
              <w:rPr>
                <w:b/>
                <w:bCs/>
                <w:sz w:val="12"/>
                <w:szCs w:val="12"/>
              </w:rPr>
              <w:t>odini</w:t>
            </w:r>
          </w:p>
          <w:p w14:paraId="1D5994BF" w14:textId="77777777" w:rsidR="0076056D" w:rsidRDefault="0076056D" w:rsidP="0076056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(uključuje i dodatno subvencioniranje)</w:t>
            </w:r>
          </w:p>
          <w:p w14:paraId="1D5994C0" w14:textId="77777777" w:rsidR="0076056D" w:rsidRDefault="0076056D" w:rsidP="0076056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2"/>
                <w:szCs w:val="12"/>
              </w:rPr>
            </w:pPr>
          </w:p>
          <w:p w14:paraId="1D5994C1" w14:textId="77777777" w:rsidR="0076056D" w:rsidRPr="00353B55" w:rsidRDefault="0076056D" w:rsidP="0076056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HRK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C2" w14:textId="77777777" w:rsidR="0076056D" w:rsidRDefault="0076056D" w:rsidP="007A5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Visina isplaćenih subvencija</w:t>
            </w:r>
          </w:p>
          <w:p w14:paraId="1D5994C3" w14:textId="77777777" w:rsidR="0076056D" w:rsidRDefault="0076056D" w:rsidP="007A5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u 2020. g.</w:t>
            </w:r>
          </w:p>
          <w:p w14:paraId="1D5994C4" w14:textId="77777777" w:rsidR="0076056D" w:rsidRDefault="0076056D" w:rsidP="007A5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2"/>
                <w:szCs w:val="12"/>
              </w:rPr>
            </w:pPr>
          </w:p>
          <w:p w14:paraId="1D5994C5" w14:textId="77777777" w:rsidR="007A5408" w:rsidRPr="00353B55" w:rsidRDefault="0076056D" w:rsidP="007A54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HRK</w:t>
            </w:r>
          </w:p>
        </w:tc>
      </w:tr>
      <w:tr w:rsidR="007A5408" w:rsidRPr="00353B55" w14:paraId="1D5994CD" w14:textId="77777777" w:rsidTr="00BF48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C7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C8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AGRAM BANKA D.D.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C9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CA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0,2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CB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1.177.559,46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CC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30.659,86</w:t>
            </w:r>
          </w:p>
        </w:tc>
      </w:tr>
      <w:tr w:rsidR="007A5408" w:rsidRPr="00353B55" w14:paraId="1D5994D4" w14:textId="77777777" w:rsidTr="00BF48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CE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2.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CF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BKS BANK 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D0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D1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0,31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D2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1.754.071,55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D3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36.120,40</w:t>
            </w:r>
          </w:p>
        </w:tc>
      </w:tr>
      <w:tr w:rsidR="007A5408" w:rsidRPr="00353B55" w14:paraId="1D5994DB" w14:textId="77777777" w:rsidTr="00BF48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D5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3.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D6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CROATIA BANKA D.D.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D7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D8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0,03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D9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173.691,88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DA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6.874,87</w:t>
            </w:r>
          </w:p>
        </w:tc>
      </w:tr>
      <w:tr w:rsidR="007A5408" w:rsidRPr="00353B55" w14:paraId="1D5994E2" w14:textId="77777777" w:rsidTr="00BF48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DC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4.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DD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ERSTE&amp;STEIERMARKISCHE BANK D.D.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DE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DF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10,62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E0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59.360.277,15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E1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1.780.809,38</w:t>
            </w:r>
          </w:p>
        </w:tc>
      </w:tr>
      <w:tr w:rsidR="007A5408" w:rsidRPr="00353B55" w14:paraId="1D5994E9" w14:textId="77777777" w:rsidTr="00BF48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E3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5.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E4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HRVATSKA POŠTANSKA BANKA D.D.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E5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E6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13,19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E7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73.948.966,52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E8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2.614.259,77</w:t>
            </w:r>
          </w:p>
        </w:tc>
      </w:tr>
      <w:tr w:rsidR="007A5408" w:rsidRPr="00353B55" w14:paraId="1D5994F0" w14:textId="77777777" w:rsidTr="00BF48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EA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6.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EB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ISTARSKA KREDITNA BANKA UMAG D.D.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EC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ED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0,24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EE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1.350.077,98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EF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20.819,60</w:t>
            </w:r>
          </w:p>
        </w:tc>
      </w:tr>
      <w:tr w:rsidR="007A5408" w:rsidRPr="00353B55" w14:paraId="1D5994F7" w14:textId="77777777" w:rsidTr="00BF48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F1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7.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F2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KARLOVAČKA BANKA D.D.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F3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F4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0,12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F5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636.539,08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F6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11.417,09</w:t>
            </w:r>
          </w:p>
        </w:tc>
      </w:tr>
      <w:tr w:rsidR="007A5408" w:rsidRPr="00353B55" w14:paraId="1D5994FE" w14:textId="77777777" w:rsidTr="00BF48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F8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8.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F9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KENTBANK D.D.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FA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FB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0,09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FC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733.760,65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FD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15.250,25</w:t>
            </w:r>
          </w:p>
        </w:tc>
      </w:tr>
      <w:tr w:rsidR="007A5408" w:rsidRPr="00353B55" w14:paraId="1D599505" w14:textId="77777777" w:rsidTr="00BF48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FF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9.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00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OTP BANKA D.D.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01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02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9,78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03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55.676.361,68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04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1.168.234,93</w:t>
            </w:r>
          </w:p>
        </w:tc>
      </w:tr>
      <w:tr w:rsidR="007A5408" w:rsidRPr="00353B55" w14:paraId="1D59950C" w14:textId="77777777" w:rsidTr="00BF48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06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10.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07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PODRAVSKA BANKA D.D.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08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09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0,36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0A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2.136.023,04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0B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59.749,37</w:t>
            </w:r>
          </w:p>
        </w:tc>
      </w:tr>
      <w:tr w:rsidR="007A5408" w:rsidRPr="00353B55" w14:paraId="1D599513" w14:textId="77777777" w:rsidTr="00BF48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0D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11.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0E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 xml:space="preserve">PRIVREDNA BANKA ZAGREB D.D.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0F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2.782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10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34,86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11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187.424.067,93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12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6.541.833,93</w:t>
            </w:r>
          </w:p>
        </w:tc>
      </w:tr>
      <w:tr w:rsidR="007A5408" w:rsidRPr="00353B55" w14:paraId="1D59951A" w14:textId="77777777" w:rsidTr="00BF48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14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12.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15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RAIFFEISENBANK AUSTRIA D.D.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16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17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7,83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18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42.848.513,68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19" w14:textId="77777777" w:rsidR="007A5408" w:rsidRPr="00353B55" w:rsidRDefault="007A5408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1.713.384,67</w:t>
            </w:r>
          </w:p>
        </w:tc>
      </w:tr>
      <w:tr w:rsidR="007A5408" w:rsidRPr="00353B55" w14:paraId="1D599521" w14:textId="77777777" w:rsidTr="00BF48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1B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13.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1C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ZAGREBAČKA BANKA D.D.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1D" w14:textId="77777777" w:rsidR="007A5408" w:rsidRPr="00353B55" w:rsidRDefault="00353B55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1E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 w:rsidRPr="00353B55">
              <w:rPr>
                <w:sz w:val="12"/>
                <w:szCs w:val="12"/>
              </w:rPr>
              <w:t>22,36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1F" w14:textId="77777777" w:rsidR="007A5408" w:rsidRPr="00353B55" w:rsidRDefault="00D419EA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126.454.562,50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20" w14:textId="77777777" w:rsidR="007A5408" w:rsidRPr="00353B55" w:rsidRDefault="00D419EA" w:rsidP="007A5408">
            <w:pPr>
              <w:overflowPunct/>
              <w:autoSpaceDE/>
              <w:autoSpaceDN/>
              <w:adjustRightInd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2.320.725,09</w:t>
            </w:r>
          </w:p>
        </w:tc>
      </w:tr>
      <w:tr w:rsidR="007A5408" w:rsidRPr="00353B55" w14:paraId="1D599527" w14:textId="77777777" w:rsidTr="00BF4809">
        <w:trPr>
          <w:trHeight w:val="300"/>
        </w:trPr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22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b/>
                <w:bCs/>
                <w:sz w:val="12"/>
                <w:szCs w:val="12"/>
              </w:rPr>
            </w:pPr>
            <w:r w:rsidRPr="00353B55">
              <w:rPr>
                <w:b/>
                <w:bCs/>
                <w:sz w:val="12"/>
                <w:szCs w:val="12"/>
              </w:rPr>
              <w:t>UKUPNO: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23" w14:textId="77777777" w:rsidR="007A5408" w:rsidRPr="00353B55" w:rsidRDefault="00353B55" w:rsidP="003A187C">
            <w:pPr>
              <w:overflowPunct/>
              <w:autoSpaceDE/>
              <w:autoSpaceDN/>
              <w:adjustRightInd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8150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24" w14:textId="77777777" w:rsidR="007A5408" w:rsidRPr="00353B55" w:rsidRDefault="007A5408" w:rsidP="003A187C">
            <w:pPr>
              <w:overflowPunct/>
              <w:autoSpaceDE/>
              <w:autoSpaceDN/>
              <w:adjustRightInd/>
              <w:jc w:val="right"/>
              <w:rPr>
                <w:b/>
                <w:bCs/>
                <w:sz w:val="12"/>
                <w:szCs w:val="12"/>
              </w:rPr>
            </w:pPr>
            <w:r w:rsidRPr="00353B55">
              <w:rPr>
                <w:b/>
                <w:bCs/>
                <w:sz w:val="12"/>
                <w:szCs w:val="12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25" w14:textId="77777777" w:rsidR="007A5408" w:rsidRPr="00353B55" w:rsidRDefault="00D419EA" w:rsidP="007A5408">
            <w:pPr>
              <w:overflowPunct/>
              <w:autoSpaceDE/>
              <w:autoSpaceDN/>
              <w:adjustRightInd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553.674.473,10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526" w14:textId="77777777" w:rsidR="007A5408" w:rsidRPr="00353B55" w:rsidRDefault="00D419EA" w:rsidP="007A5408">
            <w:pPr>
              <w:overflowPunct/>
              <w:autoSpaceDE/>
              <w:autoSpaceDN/>
              <w:adjustRightInd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16.320.139,21</w:t>
            </w:r>
          </w:p>
        </w:tc>
      </w:tr>
    </w:tbl>
    <w:p w14:paraId="1D599528" w14:textId="77777777" w:rsidR="00185378" w:rsidRDefault="00185378">
      <w:pPr>
        <w:rPr>
          <w:b/>
        </w:rPr>
      </w:pPr>
    </w:p>
    <w:p w14:paraId="1D599535" w14:textId="77777777" w:rsidR="0094278C" w:rsidRPr="0094278C" w:rsidRDefault="0094278C" w:rsidP="0094278C"/>
    <w:p w14:paraId="1D599536" w14:textId="77777777" w:rsidR="00B41162" w:rsidRPr="00BC3C14" w:rsidRDefault="00BF12B4" w:rsidP="00BF12B4">
      <w:pPr>
        <w:pStyle w:val="Naslov1"/>
        <w:rPr>
          <w:b/>
        </w:rPr>
      </w:pPr>
      <w:bookmarkStart w:id="17" w:name="_Toc63750345"/>
      <w:r w:rsidRPr="00BC3C14">
        <w:rPr>
          <w:b/>
        </w:rPr>
        <w:t>ZAKLJUČAK</w:t>
      </w:r>
      <w:bookmarkEnd w:id="17"/>
    </w:p>
    <w:p w14:paraId="1D599539" w14:textId="77777777" w:rsidR="00562700" w:rsidRDefault="00562700" w:rsidP="003A187C">
      <w:pPr>
        <w:ind w:left="-284"/>
        <w:jc w:val="both"/>
      </w:pPr>
    </w:p>
    <w:p w14:paraId="1D59953A" w14:textId="77777777" w:rsidR="00562700" w:rsidRPr="001D5ECF" w:rsidRDefault="00562700" w:rsidP="00562700">
      <w:pPr>
        <w:overflowPunct/>
        <w:autoSpaceDE/>
        <w:autoSpaceDN/>
        <w:adjustRightInd/>
        <w:jc w:val="both"/>
        <w:rPr>
          <w:sz w:val="22"/>
          <w:szCs w:val="22"/>
        </w:rPr>
      </w:pPr>
      <w:r w:rsidRPr="001D5ECF">
        <w:rPr>
          <w:sz w:val="22"/>
          <w:szCs w:val="22"/>
        </w:rPr>
        <w:t>Javni pozivi građanima provedeni su u pet ciklusa zaprimanja zahtjeva i to: 2017., 2018., 2019. te 2020. godine u dva ciklusa, proljetnom i jesenskom, a svakom godinom broj zaprimljenih zahtjeva s</w:t>
      </w:r>
      <w:r>
        <w:rPr>
          <w:sz w:val="22"/>
          <w:szCs w:val="22"/>
        </w:rPr>
        <w:t>e</w:t>
      </w:r>
      <w:r w:rsidRPr="001D5ECF">
        <w:rPr>
          <w:sz w:val="22"/>
          <w:szCs w:val="22"/>
        </w:rPr>
        <w:t xml:space="preserve"> povećavao u odnosu na </w:t>
      </w:r>
      <w:r w:rsidR="00916434">
        <w:rPr>
          <w:sz w:val="22"/>
          <w:szCs w:val="22"/>
        </w:rPr>
        <w:t>prethodnu godinu</w:t>
      </w:r>
      <w:r w:rsidRPr="001D5ECF">
        <w:rPr>
          <w:sz w:val="22"/>
          <w:szCs w:val="22"/>
        </w:rPr>
        <w:t xml:space="preserve"> što je vidljivo iz navedene tablice: </w:t>
      </w:r>
    </w:p>
    <w:p w14:paraId="1D59953B" w14:textId="77777777" w:rsidR="00562700" w:rsidRPr="007F5949" w:rsidRDefault="00562700" w:rsidP="00562700">
      <w:pPr>
        <w:jc w:val="both"/>
      </w:pPr>
    </w:p>
    <w:p w14:paraId="1D59953C" w14:textId="77777777" w:rsidR="00562700" w:rsidRDefault="00562700" w:rsidP="00562700">
      <w:pPr>
        <w:overflowPunct/>
        <w:autoSpaceDE/>
        <w:autoSpaceDN/>
        <w:adjustRightInd/>
        <w:jc w:val="both"/>
        <w:rPr>
          <w:sz w:val="22"/>
          <w:szCs w:val="22"/>
          <w:lang w:eastAsia="en-US"/>
        </w:rPr>
      </w:pPr>
    </w:p>
    <w:tbl>
      <w:tblPr>
        <w:tblW w:w="9115" w:type="dxa"/>
        <w:jc w:val="center"/>
        <w:tblLook w:val="04A0" w:firstRow="1" w:lastRow="0" w:firstColumn="1" w:lastColumn="0" w:noHBand="0" w:noVBand="1"/>
      </w:tblPr>
      <w:tblGrid>
        <w:gridCol w:w="1003"/>
        <w:gridCol w:w="1012"/>
        <w:gridCol w:w="1040"/>
        <w:gridCol w:w="1012"/>
        <w:gridCol w:w="1011"/>
        <w:gridCol w:w="1008"/>
        <w:gridCol w:w="1009"/>
        <w:gridCol w:w="1011"/>
        <w:gridCol w:w="1009"/>
      </w:tblGrid>
      <w:tr w:rsidR="00562700" w:rsidRPr="001D5ECF" w14:paraId="1D599546" w14:textId="77777777" w:rsidTr="00353B55">
        <w:trPr>
          <w:trHeight w:val="1062"/>
          <w:jc w:val="center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3D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R. br.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3E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Godina zaprimanja zahtjeva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3F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Broj zaprimljenih zahtjeva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0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 xml:space="preserve">Indeks </w:t>
            </w:r>
            <w:r w:rsidRPr="001D5ECF">
              <w:rPr>
                <w:b/>
                <w:bCs/>
                <w:color w:val="000000"/>
                <w:sz w:val="14"/>
                <w:szCs w:val="14"/>
              </w:rPr>
              <w:br/>
              <w:t>zaprimljeni zahtjevi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1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Broj obrađenih zahtjeva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2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Broj zahtjeva u statusu dopune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3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 xml:space="preserve">Odbijeni, odustali ili raskinuti ugovori 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4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Broj odobrenih (aktivnih) zahtjeva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5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Indeks</w:t>
            </w:r>
            <w:r w:rsidRPr="001D5ECF">
              <w:rPr>
                <w:b/>
                <w:bCs/>
                <w:color w:val="000000"/>
                <w:sz w:val="14"/>
                <w:szCs w:val="14"/>
              </w:rPr>
              <w:br/>
              <w:t>odobreni zahtjevi</w:t>
            </w:r>
          </w:p>
        </w:tc>
      </w:tr>
      <w:tr w:rsidR="00562700" w:rsidRPr="001D5ECF" w14:paraId="1D599550" w14:textId="77777777" w:rsidTr="00353B55">
        <w:trPr>
          <w:trHeight w:val="334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7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8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2017.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9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2.399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A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B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2.399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C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D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103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E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2.296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4F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-</w:t>
            </w:r>
          </w:p>
        </w:tc>
      </w:tr>
      <w:tr w:rsidR="00562700" w:rsidRPr="001D5ECF" w14:paraId="1D59955A" w14:textId="77777777" w:rsidTr="00353B55">
        <w:trPr>
          <w:trHeight w:val="334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51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52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2018.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53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3.033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54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55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3.033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56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57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58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2.937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59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128</w:t>
            </w:r>
          </w:p>
        </w:tc>
      </w:tr>
      <w:tr w:rsidR="00562700" w:rsidRPr="001D5ECF" w14:paraId="1D599564" w14:textId="77777777" w:rsidTr="00353B55">
        <w:trPr>
          <w:trHeight w:val="334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5B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3.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5C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2019.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5D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4.260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5E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5F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4.260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60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61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62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4.140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63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141</w:t>
            </w:r>
          </w:p>
        </w:tc>
      </w:tr>
      <w:tr w:rsidR="00562700" w:rsidRPr="001D5ECF" w14:paraId="1D59956E" w14:textId="77777777" w:rsidTr="00353B55">
        <w:trPr>
          <w:trHeight w:val="334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65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4.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66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2020.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67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8.332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68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196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69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8.332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6A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6B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182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6C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8.150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6D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1D5ECF">
              <w:rPr>
                <w:color w:val="000000"/>
                <w:sz w:val="14"/>
                <w:szCs w:val="14"/>
              </w:rPr>
              <w:t>197</w:t>
            </w:r>
          </w:p>
        </w:tc>
      </w:tr>
      <w:tr w:rsidR="00562700" w:rsidRPr="001D5ECF" w14:paraId="1D599578" w14:textId="77777777" w:rsidTr="00353B55">
        <w:trPr>
          <w:trHeight w:val="390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6F" w14:textId="77777777" w:rsidR="00562700" w:rsidRPr="001D5ECF" w:rsidRDefault="00562700" w:rsidP="00C91291">
            <w:pPr>
              <w:overflowPunct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</w:rPr>
            </w:pPr>
            <w:r w:rsidRPr="001D5EC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70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UKUPNO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71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  <w:lang w:val="en-GB"/>
              </w:rPr>
              <w:t>18.024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72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73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18.024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74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  <w:lang w:val="en-GB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75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501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76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17.523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9577" w14:textId="77777777" w:rsidR="00562700" w:rsidRPr="001D5ECF" w:rsidRDefault="00562700" w:rsidP="00C91291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D5ECF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</w:tbl>
    <w:p w14:paraId="1D599579" w14:textId="77777777" w:rsidR="00562700" w:rsidRDefault="00562700" w:rsidP="008D12C2">
      <w:pPr>
        <w:jc w:val="both"/>
      </w:pPr>
    </w:p>
    <w:p w14:paraId="1D59957A" w14:textId="77777777" w:rsidR="00562700" w:rsidRDefault="00562700" w:rsidP="008D12C2">
      <w:pPr>
        <w:jc w:val="both"/>
      </w:pPr>
    </w:p>
    <w:p w14:paraId="1D59957B" w14:textId="77777777" w:rsidR="00764971" w:rsidRDefault="00764971" w:rsidP="008D12C2">
      <w:pPr>
        <w:jc w:val="both"/>
      </w:pPr>
      <w:r>
        <w:t>Od</w:t>
      </w:r>
      <w:r w:rsidR="002A6D47">
        <w:t xml:space="preserve"> rujna 2017. </w:t>
      </w:r>
      <w:r w:rsidR="00F969C8">
        <w:t>godine od kada se primjenjuje u nepune četiri godine</w:t>
      </w:r>
      <w:r w:rsidR="002A6D47">
        <w:t xml:space="preserve"> subvencioniranja stambenih kredita</w:t>
      </w:r>
      <w:r>
        <w:t xml:space="preserve"> </w:t>
      </w:r>
      <w:r w:rsidR="0076056D">
        <w:t>odobreno</w:t>
      </w:r>
      <w:r w:rsidR="00F969C8">
        <w:t xml:space="preserve"> </w:t>
      </w:r>
      <w:r w:rsidR="0076056D">
        <w:t>/</w:t>
      </w:r>
      <w:r>
        <w:t xml:space="preserve"> </w:t>
      </w:r>
      <w:r w:rsidR="00562700">
        <w:t>aktivno</w:t>
      </w:r>
      <w:r w:rsidR="00F969C8">
        <w:t xml:space="preserve"> je</w:t>
      </w:r>
      <w:r w:rsidR="00D33E06">
        <w:t xml:space="preserve"> ukupno</w:t>
      </w:r>
      <w:r w:rsidR="00654E59">
        <w:t xml:space="preserve"> 17.523</w:t>
      </w:r>
      <w:r w:rsidR="00F969C8">
        <w:t xml:space="preserve"> odobrena zahtjeva</w:t>
      </w:r>
      <w:r>
        <w:t>.</w:t>
      </w:r>
    </w:p>
    <w:p w14:paraId="1D59957D" w14:textId="64ADEC0C" w:rsidR="00916434" w:rsidRPr="003B6152" w:rsidRDefault="00916434" w:rsidP="00916434">
      <w:pPr>
        <w:jc w:val="both"/>
      </w:pPr>
      <w:r>
        <w:t>U navedenom periodu u obiteljima</w:t>
      </w:r>
      <w:r w:rsidRPr="00671A32">
        <w:t xml:space="preserve"> koje koriste</w:t>
      </w:r>
      <w:r>
        <w:t xml:space="preserve"> subvenciju omogućeno je dodatno subvencioniranje za podnositelje zahtjeva i članove kućanstva s tjelesnim oštećenjem većim od 50% kojih je </w:t>
      </w:r>
      <w:r w:rsidRPr="003B6152">
        <w:t>prijavljeno 2</w:t>
      </w:r>
      <w:r>
        <w:t>33, a</w:t>
      </w:r>
      <w:r w:rsidRPr="003B6152">
        <w:t xml:space="preserve"> rođeno</w:t>
      </w:r>
      <w:r>
        <w:t xml:space="preserve"> je</w:t>
      </w:r>
      <w:r w:rsidRPr="003B6152">
        <w:t xml:space="preserve"> ili posvojeno</w:t>
      </w:r>
      <w:r>
        <w:t xml:space="preserve"> više od</w:t>
      </w:r>
      <w:r w:rsidRPr="003B6152">
        <w:t xml:space="preserve"> 2.</w:t>
      </w:r>
      <w:r>
        <w:t>600 djece čime se</w:t>
      </w:r>
      <w:r w:rsidRPr="003B6152">
        <w:t xml:space="preserve"> </w:t>
      </w:r>
      <w:r>
        <w:t>osigurava</w:t>
      </w:r>
      <w:r w:rsidRPr="003B6152">
        <w:t xml:space="preserve"> pravo</w:t>
      </w:r>
      <w:r>
        <w:t xml:space="preserve"> korisniku kredita</w:t>
      </w:r>
      <w:r w:rsidRPr="003B6152">
        <w:t xml:space="preserve"> na dodatno subvencioniranje u trajanju od dodatne 2 godine po djetetu</w:t>
      </w:r>
      <w:r w:rsidRPr="003B6152">
        <w:rPr>
          <w:color w:val="FF0000"/>
        </w:rPr>
        <w:t xml:space="preserve">. </w:t>
      </w:r>
    </w:p>
    <w:p w14:paraId="1D59957E" w14:textId="77777777" w:rsidR="0076056D" w:rsidRDefault="0076056D" w:rsidP="00916434">
      <w:pPr>
        <w:jc w:val="both"/>
      </w:pPr>
    </w:p>
    <w:p w14:paraId="1D59957F" w14:textId="02485207" w:rsidR="00916434" w:rsidRDefault="00916434" w:rsidP="00916434">
      <w:pPr>
        <w:jc w:val="both"/>
      </w:pPr>
      <w:r w:rsidRPr="003B6152">
        <w:t>Također je prijavljeno</w:t>
      </w:r>
      <w:r w:rsidR="002331A1">
        <w:t xml:space="preserve"> </w:t>
      </w:r>
      <w:r w:rsidRPr="003B6152">
        <w:t>9.</w:t>
      </w:r>
      <w:r>
        <w:t>899</w:t>
      </w:r>
      <w:r w:rsidRPr="003B6152">
        <w:t xml:space="preserve"> djece koja nisu starija od 18 godina čime se dodatno osigurava subvencioniranje u trajanju od dodatne 1 godine po djetetu.</w:t>
      </w:r>
    </w:p>
    <w:p w14:paraId="1D599581" w14:textId="7A5F2019" w:rsidR="007E6C17" w:rsidRDefault="00D33E06" w:rsidP="0094278C">
      <w:pPr>
        <w:jc w:val="both"/>
      </w:pPr>
      <w:r>
        <w:t>U</w:t>
      </w:r>
      <w:r w:rsidR="00B54CC6">
        <w:t xml:space="preserve"> </w:t>
      </w:r>
      <w:r w:rsidRPr="00D33E06">
        <w:t xml:space="preserve">sklopu </w:t>
      </w:r>
      <w:r w:rsidR="002331A1">
        <w:t>P</w:t>
      </w:r>
      <w:r w:rsidRPr="00D33E06">
        <w:t>rograma subvencioniranja</w:t>
      </w:r>
      <w:r w:rsidR="00B54CC6">
        <w:t xml:space="preserve"> za zah</w:t>
      </w:r>
      <w:r w:rsidR="00654E59">
        <w:t xml:space="preserve">tjeve zaprimljene u 2017., 2018., </w:t>
      </w:r>
      <w:r w:rsidR="00B54CC6">
        <w:t>2019.</w:t>
      </w:r>
      <w:r w:rsidR="00654E59">
        <w:t xml:space="preserve"> i 2020.</w:t>
      </w:r>
      <w:r w:rsidR="00B54CC6">
        <w:t xml:space="preserve"> </w:t>
      </w:r>
      <w:r w:rsidR="00F969C8">
        <w:t>g</w:t>
      </w:r>
      <w:r w:rsidR="00B54CC6">
        <w:t>odin</w:t>
      </w:r>
      <w:r w:rsidR="00BB0ABB">
        <w:t>i</w:t>
      </w:r>
      <w:r w:rsidR="00A72E97">
        <w:t xml:space="preserve">, </w:t>
      </w:r>
      <w:r w:rsidR="00654E59">
        <w:t>z</w:t>
      </w:r>
      <w:r w:rsidR="0076056D">
        <w:t>a</w:t>
      </w:r>
      <w:r w:rsidR="00F969C8">
        <w:t>ključno</w:t>
      </w:r>
      <w:r w:rsidR="002331A1">
        <w:t xml:space="preserve"> </w:t>
      </w:r>
      <w:r w:rsidR="00F969C8">
        <w:t>s</w:t>
      </w:r>
      <w:r w:rsidR="00654E59">
        <w:t xml:space="preserve"> 31. prosincem 2020</w:t>
      </w:r>
      <w:r w:rsidR="00B54CC6">
        <w:t xml:space="preserve">. </w:t>
      </w:r>
      <w:r w:rsidR="00A72E97">
        <w:t>g</w:t>
      </w:r>
      <w:r w:rsidR="00B54CC6">
        <w:t>odine</w:t>
      </w:r>
      <w:r w:rsidR="0076056D">
        <w:t xml:space="preserve"> uplaćene su subvencije putem kreditn</w:t>
      </w:r>
      <w:r w:rsidR="00752AF3">
        <w:t>i</w:t>
      </w:r>
      <w:r w:rsidR="0076056D">
        <w:t>h institucija</w:t>
      </w:r>
      <w:r w:rsidR="00B54CC6">
        <w:t xml:space="preserve"> </w:t>
      </w:r>
      <w:r w:rsidRPr="00D33E06">
        <w:t>ukupno</w:t>
      </w:r>
      <w:r w:rsidR="00B54CC6">
        <w:t xml:space="preserve">m iznosu od </w:t>
      </w:r>
      <w:r w:rsidR="00654E59" w:rsidRPr="00654E59">
        <w:t>250.074.730,08</w:t>
      </w:r>
      <w:r w:rsidR="00654E59">
        <w:t xml:space="preserve"> </w:t>
      </w:r>
      <w:r>
        <w:t>kuna</w:t>
      </w:r>
      <w:r w:rsidR="005F31CB">
        <w:t xml:space="preserve"> s aktivnosti T551024</w:t>
      </w:r>
      <w:r>
        <w:t xml:space="preserve"> </w:t>
      </w:r>
      <w:r w:rsidRPr="00D33E06">
        <w:t>(umanjeno za</w:t>
      </w:r>
      <w:r w:rsidR="00EA626C">
        <w:t xml:space="preserve"> 55</w:t>
      </w:r>
      <w:r w:rsidRPr="00D33E06">
        <w:t xml:space="preserve"> povrat</w:t>
      </w:r>
      <w:r w:rsidR="00EA626C">
        <w:t>a</w:t>
      </w:r>
      <w:r w:rsidRPr="00D33E06">
        <w:t xml:space="preserve"> uplaćenih subvencij</w:t>
      </w:r>
      <w:r w:rsidR="00E4330D">
        <w:t>a sukladno članku 24. Zakona) prema prikazu u tablici:</w:t>
      </w:r>
    </w:p>
    <w:p w14:paraId="1D599582" w14:textId="77777777" w:rsidR="00353B55" w:rsidRDefault="00353B55" w:rsidP="0094278C">
      <w:pPr>
        <w:jc w:val="both"/>
      </w:pPr>
    </w:p>
    <w:p w14:paraId="1D59958D" w14:textId="77777777" w:rsidR="00B54CC6" w:rsidRPr="0094278C" w:rsidRDefault="00B54CC6" w:rsidP="0094278C">
      <w:pPr>
        <w:jc w:val="center"/>
      </w:pPr>
      <w:r w:rsidRPr="00B54CC6">
        <w:rPr>
          <w:b/>
          <w:bCs/>
          <w:sz w:val="26"/>
          <w:szCs w:val="26"/>
        </w:rPr>
        <w:t>UTROŠENA PRORAČUNSKA SREDSTVA ZA ODOBRENE SUBVENCIONIRANE STAMBENE KREDITE PREMA BANKAMA I GODINAMA</w:t>
      </w:r>
    </w:p>
    <w:p w14:paraId="1D59958E" w14:textId="77777777" w:rsidR="00654E59" w:rsidRDefault="00B54CC6" w:rsidP="0094278C">
      <w:pPr>
        <w:jc w:val="center"/>
        <w:rPr>
          <w:b/>
          <w:bCs/>
          <w:szCs w:val="24"/>
        </w:rPr>
      </w:pPr>
      <w:r w:rsidRPr="00B54CC6">
        <w:rPr>
          <w:b/>
          <w:bCs/>
          <w:szCs w:val="24"/>
        </w:rPr>
        <w:t>Zaprimljeni zahtjevi u 2017, 2018, 2</w:t>
      </w:r>
      <w:r>
        <w:rPr>
          <w:b/>
          <w:bCs/>
          <w:szCs w:val="24"/>
        </w:rPr>
        <w:t>019</w:t>
      </w:r>
      <w:r w:rsidR="00654E59">
        <w:rPr>
          <w:b/>
          <w:bCs/>
          <w:szCs w:val="24"/>
        </w:rPr>
        <w:t xml:space="preserve"> i 2020.</w:t>
      </w:r>
      <w:r>
        <w:rPr>
          <w:b/>
          <w:bCs/>
          <w:szCs w:val="24"/>
        </w:rPr>
        <w:t xml:space="preserve"> </w:t>
      </w:r>
      <w:r w:rsidRPr="00B54CC6">
        <w:rPr>
          <w:b/>
          <w:bCs/>
          <w:szCs w:val="24"/>
        </w:rPr>
        <w:t xml:space="preserve"> godini   </w:t>
      </w:r>
    </w:p>
    <w:p w14:paraId="1D59958F" w14:textId="77777777" w:rsidR="003A187C" w:rsidRPr="00B54CC6" w:rsidRDefault="003A187C" w:rsidP="003A187C">
      <w:pPr>
        <w:keepNext/>
        <w:overflowPunct/>
        <w:adjustRightInd/>
        <w:jc w:val="center"/>
        <w:outlineLvl w:val="1"/>
        <w:rPr>
          <w:b/>
          <w:bCs/>
          <w:sz w:val="26"/>
          <w:szCs w:val="26"/>
        </w:rPr>
      </w:pPr>
      <w:bookmarkStart w:id="18" w:name="_Toc45087040"/>
      <w:bookmarkStart w:id="19" w:name="_Toc63750346"/>
      <w:r>
        <w:rPr>
          <w:b/>
          <w:bCs/>
          <w:sz w:val="26"/>
          <w:szCs w:val="26"/>
        </w:rPr>
        <w:t>(od 04.09.2017.  do 31.12.2020</w:t>
      </w:r>
      <w:r w:rsidRPr="00B54CC6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godine</w:t>
      </w:r>
      <w:bookmarkEnd w:id="18"/>
      <w:r>
        <w:rPr>
          <w:b/>
          <w:bCs/>
          <w:sz w:val="26"/>
          <w:szCs w:val="26"/>
        </w:rPr>
        <w:t>)</w:t>
      </w:r>
      <w:bookmarkEnd w:id="19"/>
    </w:p>
    <w:p w14:paraId="1D599590" w14:textId="77777777" w:rsidR="00654E59" w:rsidRDefault="00654E59" w:rsidP="0094278C">
      <w:pPr>
        <w:jc w:val="center"/>
        <w:rPr>
          <w:b/>
          <w:bCs/>
          <w:szCs w:val="24"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89"/>
        <w:gridCol w:w="765"/>
        <w:gridCol w:w="570"/>
        <w:gridCol w:w="1130"/>
        <w:gridCol w:w="871"/>
        <w:gridCol w:w="934"/>
        <w:gridCol w:w="934"/>
        <w:gridCol w:w="995"/>
        <w:gridCol w:w="1421"/>
      </w:tblGrid>
      <w:tr w:rsidR="00654E59" w:rsidRPr="00654E59" w14:paraId="1D599599" w14:textId="77777777" w:rsidTr="003A187C">
        <w:trPr>
          <w:cantSplit/>
          <w:trHeight w:val="439"/>
        </w:trPr>
        <w:tc>
          <w:tcPr>
            <w:tcW w:w="229" w:type="pct"/>
            <w:vMerge w:val="restart"/>
            <w:vAlign w:val="center"/>
            <w:hideMark/>
          </w:tcPr>
          <w:p w14:paraId="1D599591" w14:textId="77777777" w:rsidR="00654E59" w:rsidRPr="00654E59" w:rsidRDefault="00654E59" w:rsidP="00654E59">
            <w:pPr>
              <w:overflowPunct/>
              <w:adjustRightInd/>
              <w:spacing w:before="240" w:line="276" w:lineRule="auto"/>
              <w:jc w:val="center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Red. br.</w:t>
            </w:r>
          </w:p>
        </w:tc>
        <w:tc>
          <w:tcPr>
            <w:tcW w:w="1026" w:type="pct"/>
            <w:vMerge w:val="restart"/>
            <w:vAlign w:val="center"/>
            <w:hideMark/>
          </w:tcPr>
          <w:p w14:paraId="1D599592" w14:textId="77777777" w:rsidR="00654E59" w:rsidRPr="00654E59" w:rsidRDefault="00654E59" w:rsidP="00654E59">
            <w:pPr>
              <w:overflowPunct/>
              <w:adjustRightInd/>
              <w:spacing w:before="240" w:line="276" w:lineRule="auto"/>
              <w:jc w:val="center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KREDITNA INSTITUCIJA</w:t>
            </w:r>
          </w:p>
        </w:tc>
        <w:tc>
          <w:tcPr>
            <w:tcW w:w="376" w:type="pct"/>
            <w:vMerge w:val="restart"/>
            <w:vAlign w:val="center"/>
            <w:hideMark/>
          </w:tcPr>
          <w:p w14:paraId="1D599593" w14:textId="77777777" w:rsidR="00654E59" w:rsidRPr="00654E59" w:rsidRDefault="00654E59" w:rsidP="00654E59">
            <w:pPr>
              <w:keepNext/>
              <w:overflowPunct/>
              <w:adjustRightInd/>
              <w:spacing w:before="240" w:line="276" w:lineRule="auto"/>
              <w:jc w:val="center"/>
              <w:outlineLvl w:val="0"/>
              <w:rPr>
                <w:b/>
                <w:bCs/>
                <w:sz w:val="12"/>
                <w:szCs w:val="12"/>
              </w:rPr>
            </w:pPr>
            <w:bookmarkStart w:id="20" w:name="_Toc63750347"/>
            <w:proofErr w:type="spellStart"/>
            <w:r w:rsidRPr="00654E59">
              <w:rPr>
                <w:b/>
                <w:bCs/>
                <w:sz w:val="12"/>
                <w:szCs w:val="12"/>
              </w:rPr>
              <w:t>Uk</w:t>
            </w:r>
            <w:proofErr w:type="spellEnd"/>
            <w:r w:rsidRPr="00654E59">
              <w:rPr>
                <w:b/>
                <w:bCs/>
                <w:sz w:val="12"/>
                <w:szCs w:val="12"/>
              </w:rPr>
              <w:t>. broj odobrenih zahtjeva</w:t>
            </w:r>
            <w:bookmarkEnd w:id="20"/>
          </w:p>
        </w:tc>
        <w:tc>
          <w:tcPr>
            <w:tcW w:w="280" w:type="pct"/>
            <w:vMerge w:val="restart"/>
            <w:vAlign w:val="center"/>
            <w:hideMark/>
          </w:tcPr>
          <w:p w14:paraId="1D599594" w14:textId="77777777" w:rsidR="00654E59" w:rsidRPr="00654E59" w:rsidRDefault="00654E59" w:rsidP="00654E59">
            <w:pPr>
              <w:overflowPunct/>
              <w:adjustRightInd/>
              <w:spacing w:before="240" w:line="276" w:lineRule="auto"/>
              <w:jc w:val="center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 xml:space="preserve">Udio odobr. </w:t>
            </w:r>
          </w:p>
        </w:tc>
        <w:tc>
          <w:tcPr>
            <w:tcW w:w="555" w:type="pct"/>
            <w:vMerge w:val="restart"/>
            <w:vAlign w:val="center"/>
            <w:hideMark/>
          </w:tcPr>
          <w:p w14:paraId="1D599595" w14:textId="77777777" w:rsidR="00654E59" w:rsidRPr="00654E59" w:rsidRDefault="00654E59" w:rsidP="00654E5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Ukupna planirana proračunska sredstva za subvencioniranje</w:t>
            </w:r>
          </w:p>
          <w:p w14:paraId="1D599596" w14:textId="77777777" w:rsidR="00654E59" w:rsidRPr="00654E59" w:rsidRDefault="00654E59" w:rsidP="00654E5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HRK</w:t>
            </w:r>
          </w:p>
        </w:tc>
        <w:tc>
          <w:tcPr>
            <w:tcW w:w="2533" w:type="pct"/>
            <w:gridSpan w:val="5"/>
            <w:vAlign w:val="center"/>
            <w:hideMark/>
          </w:tcPr>
          <w:p w14:paraId="1D599597" w14:textId="77777777" w:rsidR="00654E59" w:rsidRPr="00654E59" w:rsidRDefault="00654E59" w:rsidP="00654E5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Utrošena proračunska sredstva prema godinama</w:t>
            </w:r>
          </w:p>
          <w:p w14:paraId="1D599598" w14:textId="77777777" w:rsidR="00654E59" w:rsidRPr="00654E59" w:rsidRDefault="00654E59" w:rsidP="00654E59">
            <w:pPr>
              <w:overflowPunct/>
              <w:adjustRightInd/>
              <w:spacing w:line="276" w:lineRule="auto"/>
              <w:jc w:val="center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HRK</w:t>
            </w:r>
          </w:p>
        </w:tc>
      </w:tr>
      <w:tr w:rsidR="00654E59" w:rsidRPr="00654E59" w14:paraId="1D5995A4" w14:textId="77777777" w:rsidTr="003A187C">
        <w:trPr>
          <w:cantSplit/>
          <w:trHeight w:val="190"/>
        </w:trPr>
        <w:tc>
          <w:tcPr>
            <w:tcW w:w="229" w:type="pct"/>
            <w:vMerge/>
            <w:vAlign w:val="center"/>
            <w:hideMark/>
          </w:tcPr>
          <w:p w14:paraId="1D59959A" w14:textId="77777777" w:rsidR="00654E59" w:rsidRPr="00654E59" w:rsidRDefault="00654E59" w:rsidP="00654E59">
            <w:pPr>
              <w:overflowPunct/>
              <w:autoSpaceDE/>
              <w:autoSpaceDN/>
              <w:adjustRightInd/>
              <w:spacing w:before="240" w:line="276" w:lineRule="auto"/>
              <w:jc w:val="center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026" w:type="pct"/>
            <w:vMerge/>
            <w:vAlign w:val="center"/>
            <w:hideMark/>
          </w:tcPr>
          <w:p w14:paraId="1D59959B" w14:textId="77777777" w:rsidR="00654E59" w:rsidRPr="00654E59" w:rsidRDefault="00654E59" w:rsidP="00654E59">
            <w:pPr>
              <w:overflowPunct/>
              <w:autoSpaceDE/>
              <w:autoSpaceDN/>
              <w:adjustRightInd/>
              <w:spacing w:before="240" w:line="276" w:lineRule="auto"/>
              <w:jc w:val="center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376" w:type="pct"/>
            <w:vMerge/>
            <w:vAlign w:val="center"/>
            <w:hideMark/>
          </w:tcPr>
          <w:p w14:paraId="1D59959C" w14:textId="77777777" w:rsidR="00654E59" w:rsidRPr="00654E59" w:rsidRDefault="00654E59" w:rsidP="00654E59">
            <w:pPr>
              <w:overflowPunct/>
              <w:autoSpaceDE/>
              <w:autoSpaceDN/>
              <w:adjustRightInd/>
              <w:spacing w:before="240" w:line="276" w:lineRule="auto"/>
              <w:jc w:val="center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14:paraId="1D59959D" w14:textId="77777777" w:rsidR="00654E59" w:rsidRPr="00654E59" w:rsidRDefault="00654E59" w:rsidP="00654E59">
            <w:pPr>
              <w:overflowPunct/>
              <w:autoSpaceDE/>
              <w:autoSpaceDN/>
              <w:adjustRightInd/>
              <w:spacing w:before="240" w:line="276" w:lineRule="auto"/>
              <w:jc w:val="center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14:paraId="1D59959E" w14:textId="77777777" w:rsidR="00654E59" w:rsidRPr="00654E59" w:rsidRDefault="00654E59" w:rsidP="00654E59">
            <w:pPr>
              <w:overflowPunct/>
              <w:autoSpaceDE/>
              <w:autoSpaceDN/>
              <w:adjustRightInd/>
              <w:spacing w:before="240" w:line="276" w:lineRule="auto"/>
              <w:jc w:val="center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428" w:type="pct"/>
            <w:vAlign w:val="center"/>
            <w:hideMark/>
          </w:tcPr>
          <w:p w14:paraId="1D59959F" w14:textId="77777777" w:rsidR="00654E59" w:rsidRPr="00654E59" w:rsidRDefault="00654E59" w:rsidP="00654E59">
            <w:pPr>
              <w:overflowPunct/>
              <w:adjustRightInd/>
              <w:spacing w:before="240" w:line="276" w:lineRule="auto"/>
              <w:jc w:val="right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2017.</w:t>
            </w:r>
          </w:p>
        </w:tc>
        <w:tc>
          <w:tcPr>
            <w:tcW w:w="459" w:type="pct"/>
            <w:vAlign w:val="center"/>
            <w:hideMark/>
          </w:tcPr>
          <w:p w14:paraId="1D5995A0" w14:textId="77777777" w:rsidR="00654E59" w:rsidRPr="00654E59" w:rsidRDefault="00654E59" w:rsidP="00654E59">
            <w:pPr>
              <w:overflowPunct/>
              <w:adjustRightInd/>
              <w:spacing w:before="240" w:line="276" w:lineRule="auto"/>
              <w:jc w:val="right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2018.</w:t>
            </w:r>
          </w:p>
        </w:tc>
        <w:tc>
          <w:tcPr>
            <w:tcW w:w="459" w:type="pct"/>
            <w:vAlign w:val="center"/>
            <w:hideMark/>
          </w:tcPr>
          <w:p w14:paraId="1D5995A1" w14:textId="77777777" w:rsidR="00654E59" w:rsidRPr="00654E59" w:rsidRDefault="00654E59" w:rsidP="00654E59">
            <w:pPr>
              <w:overflowPunct/>
              <w:adjustRightInd/>
              <w:spacing w:before="240" w:line="276" w:lineRule="auto"/>
              <w:jc w:val="right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2019.</w:t>
            </w:r>
          </w:p>
        </w:tc>
        <w:tc>
          <w:tcPr>
            <w:tcW w:w="489" w:type="pct"/>
            <w:vAlign w:val="center"/>
            <w:hideMark/>
          </w:tcPr>
          <w:p w14:paraId="1D5995A2" w14:textId="77777777" w:rsidR="00654E59" w:rsidRPr="00654E59" w:rsidRDefault="00654E59" w:rsidP="00654E59">
            <w:pPr>
              <w:overflowPunct/>
              <w:adjustRightInd/>
              <w:spacing w:before="240" w:line="276" w:lineRule="auto"/>
              <w:jc w:val="right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2020.</w:t>
            </w:r>
          </w:p>
        </w:tc>
        <w:tc>
          <w:tcPr>
            <w:tcW w:w="698" w:type="pct"/>
            <w:vAlign w:val="center"/>
            <w:hideMark/>
          </w:tcPr>
          <w:p w14:paraId="1D5995A3" w14:textId="77777777" w:rsidR="00654E59" w:rsidRPr="00654E59" w:rsidRDefault="00654E59" w:rsidP="00654E59">
            <w:pPr>
              <w:overflowPunct/>
              <w:adjustRightInd/>
              <w:spacing w:before="240" w:line="276" w:lineRule="auto"/>
              <w:jc w:val="right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UKUPNO</w:t>
            </w:r>
          </w:p>
        </w:tc>
      </w:tr>
      <w:tr w:rsidR="00654E59" w:rsidRPr="00654E59" w14:paraId="1D5995AF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5A5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1026" w:type="pct"/>
            <w:vAlign w:val="center"/>
            <w:hideMark/>
          </w:tcPr>
          <w:p w14:paraId="1D5995A6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AGRAM BANKA D.D.</w:t>
            </w:r>
          </w:p>
        </w:tc>
        <w:tc>
          <w:tcPr>
            <w:tcW w:w="376" w:type="pct"/>
            <w:vAlign w:val="center"/>
          </w:tcPr>
          <w:p w14:paraId="1D5995A7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20</w:t>
            </w:r>
          </w:p>
        </w:tc>
        <w:tc>
          <w:tcPr>
            <w:tcW w:w="280" w:type="pct"/>
            <w:vAlign w:val="center"/>
          </w:tcPr>
          <w:p w14:paraId="1D5995A8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0,11</w:t>
            </w:r>
          </w:p>
        </w:tc>
        <w:tc>
          <w:tcPr>
            <w:tcW w:w="555" w:type="pct"/>
            <w:vAlign w:val="center"/>
          </w:tcPr>
          <w:p w14:paraId="1D5995A9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1.434.179,96</w:t>
            </w:r>
          </w:p>
        </w:tc>
        <w:tc>
          <w:tcPr>
            <w:tcW w:w="428" w:type="pct"/>
            <w:vAlign w:val="center"/>
          </w:tcPr>
          <w:p w14:paraId="1D5995AA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459" w:type="pct"/>
            <w:vAlign w:val="center"/>
          </w:tcPr>
          <w:p w14:paraId="1D5995AB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459" w:type="pct"/>
            <w:vAlign w:val="center"/>
          </w:tcPr>
          <w:p w14:paraId="1D5995AC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2.262,10</w:t>
            </w:r>
          </w:p>
        </w:tc>
        <w:tc>
          <w:tcPr>
            <w:tcW w:w="489" w:type="pct"/>
            <w:vAlign w:val="center"/>
          </w:tcPr>
          <w:p w14:paraId="1D5995AD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68.103,94</w:t>
            </w:r>
          </w:p>
        </w:tc>
        <w:tc>
          <w:tcPr>
            <w:tcW w:w="698" w:type="pct"/>
            <w:vAlign w:val="center"/>
          </w:tcPr>
          <w:p w14:paraId="1D5995AE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217.065,60</w:t>
            </w:r>
          </w:p>
        </w:tc>
      </w:tr>
      <w:tr w:rsidR="00654E59" w:rsidRPr="00654E59" w14:paraId="1D5995BA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5B0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2.</w:t>
            </w:r>
          </w:p>
        </w:tc>
        <w:tc>
          <w:tcPr>
            <w:tcW w:w="1026" w:type="pct"/>
            <w:vAlign w:val="center"/>
            <w:hideMark/>
          </w:tcPr>
          <w:p w14:paraId="1D5995B1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BKS BANK AG</w:t>
            </w:r>
          </w:p>
        </w:tc>
        <w:tc>
          <w:tcPr>
            <w:tcW w:w="376" w:type="pct"/>
            <w:vAlign w:val="center"/>
          </w:tcPr>
          <w:p w14:paraId="1D5995B2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28</w:t>
            </w:r>
          </w:p>
        </w:tc>
        <w:tc>
          <w:tcPr>
            <w:tcW w:w="280" w:type="pct"/>
            <w:vAlign w:val="center"/>
          </w:tcPr>
          <w:p w14:paraId="1D5995B3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0,14</w:t>
            </w:r>
          </w:p>
        </w:tc>
        <w:tc>
          <w:tcPr>
            <w:tcW w:w="555" w:type="pct"/>
            <w:vAlign w:val="center"/>
          </w:tcPr>
          <w:p w14:paraId="1D5995B4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1.754.071,55</w:t>
            </w:r>
          </w:p>
        </w:tc>
        <w:tc>
          <w:tcPr>
            <w:tcW w:w="428" w:type="pct"/>
            <w:vAlign w:val="center"/>
          </w:tcPr>
          <w:p w14:paraId="1D5995B5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459" w:type="pct"/>
            <w:vAlign w:val="center"/>
          </w:tcPr>
          <w:p w14:paraId="1D5995B6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459" w:type="pct"/>
            <w:vAlign w:val="center"/>
          </w:tcPr>
          <w:p w14:paraId="1D5995B7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489" w:type="pct"/>
            <w:vAlign w:val="center"/>
          </w:tcPr>
          <w:p w14:paraId="1D5995B8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36.120,40</w:t>
            </w:r>
          </w:p>
        </w:tc>
        <w:tc>
          <w:tcPr>
            <w:tcW w:w="698" w:type="pct"/>
            <w:vAlign w:val="center"/>
          </w:tcPr>
          <w:p w14:paraId="1D5995B9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175.733,99</w:t>
            </w:r>
          </w:p>
        </w:tc>
      </w:tr>
      <w:tr w:rsidR="00654E59" w:rsidRPr="00654E59" w14:paraId="1D5995C5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5BB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3.</w:t>
            </w:r>
          </w:p>
        </w:tc>
        <w:tc>
          <w:tcPr>
            <w:tcW w:w="1026" w:type="pct"/>
            <w:vAlign w:val="center"/>
            <w:hideMark/>
          </w:tcPr>
          <w:p w14:paraId="1D5995BC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CROATIA BANKA D.D.</w:t>
            </w:r>
          </w:p>
        </w:tc>
        <w:tc>
          <w:tcPr>
            <w:tcW w:w="376" w:type="pct"/>
            <w:vAlign w:val="center"/>
          </w:tcPr>
          <w:p w14:paraId="1D5995BD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0" w:type="pct"/>
            <w:vAlign w:val="center"/>
          </w:tcPr>
          <w:p w14:paraId="1D5995BE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0,02</w:t>
            </w:r>
          </w:p>
        </w:tc>
        <w:tc>
          <w:tcPr>
            <w:tcW w:w="555" w:type="pct"/>
            <w:vAlign w:val="center"/>
          </w:tcPr>
          <w:p w14:paraId="1D5995BF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268.255,96</w:t>
            </w:r>
          </w:p>
        </w:tc>
        <w:tc>
          <w:tcPr>
            <w:tcW w:w="428" w:type="pct"/>
            <w:vAlign w:val="center"/>
          </w:tcPr>
          <w:p w14:paraId="1D5995C0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459" w:type="pct"/>
            <w:vAlign w:val="center"/>
          </w:tcPr>
          <w:p w14:paraId="1D5995C1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459" w:type="pct"/>
            <w:vAlign w:val="center"/>
          </w:tcPr>
          <w:p w14:paraId="1D5995C2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1.313,39</w:t>
            </w:r>
          </w:p>
        </w:tc>
        <w:tc>
          <w:tcPr>
            <w:tcW w:w="489" w:type="pct"/>
            <w:vAlign w:val="center"/>
          </w:tcPr>
          <w:p w14:paraId="1D5995C3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22.635,55</w:t>
            </w:r>
          </w:p>
        </w:tc>
        <w:tc>
          <w:tcPr>
            <w:tcW w:w="698" w:type="pct"/>
            <w:vAlign w:val="center"/>
          </w:tcPr>
          <w:p w14:paraId="1D5995C4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68.992,81</w:t>
            </w:r>
          </w:p>
        </w:tc>
      </w:tr>
      <w:tr w:rsidR="00654E59" w:rsidRPr="00654E59" w14:paraId="1D5995D0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5C6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4.</w:t>
            </w:r>
          </w:p>
        </w:tc>
        <w:tc>
          <w:tcPr>
            <w:tcW w:w="1026" w:type="pct"/>
            <w:vAlign w:val="center"/>
            <w:hideMark/>
          </w:tcPr>
          <w:p w14:paraId="1D5995C7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ERSTE&amp;STEIERMARKISCHE BANK D.D.</w:t>
            </w:r>
          </w:p>
        </w:tc>
        <w:tc>
          <w:tcPr>
            <w:tcW w:w="376" w:type="pct"/>
            <w:vAlign w:val="center"/>
          </w:tcPr>
          <w:p w14:paraId="1D5995C8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2.292</w:t>
            </w:r>
          </w:p>
        </w:tc>
        <w:tc>
          <w:tcPr>
            <w:tcW w:w="280" w:type="pct"/>
            <w:vAlign w:val="center"/>
          </w:tcPr>
          <w:p w14:paraId="1D5995C9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12,70</w:t>
            </w:r>
          </w:p>
        </w:tc>
        <w:tc>
          <w:tcPr>
            <w:tcW w:w="555" w:type="pct"/>
            <w:vAlign w:val="center"/>
          </w:tcPr>
          <w:p w14:paraId="1D5995CA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152.029.203,37</w:t>
            </w:r>
          </w:p>
        </w:tc>
        <w:tc>
          <w:tcPr>
            <w:tcW w:w="428" w:type="pct"/>
            <w:vAlign w:val="center"/>
          </w:tcPr>
          <w:p w14:paraId="1D5995CB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321.352,11</w:t>
            </w:r>
          </w:p>
        </w:tc>
        <w:tc>
          <w:tcPr>
            <w:tcW w:w="459" w:type="pct"/>
            <w:vAlign w:val="center"/>
          </w:tcPr>
          <w:p w14:paraId="1D5995CC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6.604.044,27</w:t>
            </w:r>
          </w:p>
        </w:tc>
        <w:tc>
          <w:tcPr>
            <w:tcW w:w="459" w:type="pct"/>
            <w:vAlign w:val="center"/>
          </w:tcPr>
          <w:p w14:paraId="1D5995CD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11.655.425,91</w:t>
            </w:r>
          </w:p>
        </w:tc>
        <w:tc>
          <w:tcPr>
            <w:tcW w:w="489" w:type="pct"/>
            <w:vAlign w:val="center"/>
          </w:tcPr>
          <w:p w14:paraId="1D5995CE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18.669.637,97</w:t>
            </w:r>
          </w:p>
        </w:tc>
        <w:tc>
          <w:tcPr>
            <w:tcW w:w="698" w:type="pct"/>
            <w:vAlign w:val="center"/>
          </w:tcPr>
          <w:p w14:paraId="1D5995CF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62.029.196,40</w:t>
            </w:r>
          </w:p>
        </w:tc>
      </w:tr>
      <w:tr w:rsidR="00654E59" w:rsidRPr="00654E59" w14:paraId="1D5995DB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5D1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5.</w:t>
            </w:r>
          </w:p>
        </w:tc>
        <w:tc>
          <w:tcPr>
            <w:tcW w:w="1026" w:type="pct"/>
            <w:vAlign w:val="center"/>
            <w:hideMark/>
          </w:tcPr>
          <w:p w14:paraId="1D5995D2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HPB - STAMBENA ŠTEDIONICA D.D.</w:t>
            </w:r>
          </w:p>
        </w:tc>
        <w:tc>
          <w:tcPr>
            <w:tcW w:w="376" w:type="pct"/>
            <w:vAlign w:val="center"/>
          </w:tcPr>
          <w:p w14:paraId="1D5995D3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280" w:type="pct"/>
            <w:vAlign w:val="center"/>
          </w:tcPr>
          <w:p w14:paraId="1D5995D4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0,06</w:t>
            </w:r>
          </w:p>
        </w:tc>
        <w:tc>
          <w:tcPr>
            <w:tcW w:w="555" w:type="pct"/>
            <w:vAlign w:val="center"/>
          </w:tcPr>
          <w:p w14:paraId="1D5995D5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637.912,54</w:t>
            </w:r>
          </w:p>
        </w:tc>
        <w:tc>
          <w:tcPr>
            <w:tcW w:w="428" w:type="pct"/>
            <w:vAlign w:val="center"/>
          </w:tcPr>
          <w:p w14:paraId="1D5995D6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459" w:type="pct"/>
            <w:vAlign w:val="center"/>
          </w:tcPr>
          <w:p w14:paraId="1D5995D7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459" w:type="pct"/>
            <w:vAlign w:val="center"/>
          </w:tcPr>
          <w:p w14:paraId="1D5995D8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117.658,56</w:t>
            </w:r>
          </w:p>
        </w:tc>
        <w:tc>
          <w:tcPr>
            <w:tcW w:w="489" w:type="pct"/>
            <w:vAlign w:val="center"/>
          </w:tcPr>
          <w:p w14:paraId="1D5995D9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121.894,24</w:t>
            </w:r>
          </w:p>
        </w:tc>
        <w:tc>
          <w:tcPr>
            <w:tcW w:w="698" w:type="pct"/>
            <w:vAlign w:val="center"/>
          </w:tcPr>
          <w:p w14:paraId="1D5995DA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361.841,86</w:t>
            </w:r>
          </w:p>
        </w:tc>
      </w:tr>
      <w:tr w:rsidR="00654E59" w:rsidRPr="00654E59" w14:paraId="1D5995E6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5DC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6.</w:t>
            </w:r>
          </w:p>
        </w:tc>
        <w:tc>
          <w:tcPr>
            <w:tcW w:w="1026" w:type="pct"/>
            <w:vAlign w:val="center"/>
            <w:hideMark/>
          </w:tcPr>
          <w:p w14:paraId="1D5995DD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HRVATSKA POŠTANSKA BANKA D.D.</w:t>
            </w:r>
          </w:p>
        </w:tc>
        <w:tc>
          <w:tcPr>
            <w:tcW w:w="376" w:type="pct"/>
            <w:vAlign w:val="center"/>
          </w:tcPr>
          <w:p w14:paraId="1D5995DE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2.035</w:t>
            </w:r>
          </w:p>
        </w:tc>
        <w:tc>
          <w:tcPr>
            <w:tcW w:w="280" w:type="pct"/>
            <w:vAlign w:val="center"/>
          </w:tcPr>
          <w:p w14:paraId="1D5995DF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11,31</w:t>
            </w:r>
          </w:p>
        </w:tc>
        <w:tc>
          <w:tcPr>
            <w:tcW w:w="555" w:type="pct"/>
            <w:vAlign w:val="center"/>
          </w:tcPr>
          <w:p w14:paraId="1D5995E0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143.761.443,13</w:t>
            </w:r>
          </w:p>
        </w:tc>
        <w:tc>
          <w:tcPr>
            <w:tcW w:w="428" w:type="pct"/>
            <w:vAlign w:val="center"/>
          </w:tcPr>
          <w:p w14:paraId="1D5995E1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108.604,96</w:t>
            </w:r>
          </w:p>
        </w:tc>
        <w:tc>
          <w:tcPr>
            <w:tcW w:w="459" w:type="pct"/>
            <w:vAlign w:val="center"/>
          </w:tcPr>
          <w:p w14:paraId="1D5995E2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1.992.156,09</w:t>
            </w:r>
          </w:p>
        </w:tc>
        <w:tc>
          <w:tcPr>
            <w:tcW w:w="459" w:type="pct"/>
            <w:vAlign w:val="center"/>
          </w:tcPr>
          <w:p w14:paraId="1D5995E3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4.916.068,95</w:t>
            </w:r>
          </w:p>
        </w:tc>
        <w:tc>
          <w:tcPr>
            <w:tcW w:w="489" w:type="pct"/>
            <w:vAlign w:val="center"/>
          </w:tcPr>
          <w:p w14:paraId="1D5995E4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14.090.956,58</w:t>
            </w:r>
          </w:p>
        </w:tc>
        <w:tc>
          <w:tcPr>
            <w:tcW w:w="698" w:type="pct"/>
            <w:vAlign w:val="center"/>
          </w:tcPr>
          <w:p w14:paraId="1D5995E5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41.142.240,36</w:t>
            </w:r>
          </w:p>
        </w:tc>
      </w:tr>
      <w:tr w:rsidR="00654E59" w:rsidRPr="00654E59" w14:paraId="1D5995F1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5E7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7.</w:t>
            </w:r>
          </w:p>
        </w:tc>
        <w:tc>
          <w:tcPr>
            <w:tcW w:w="1026" w:type="pct"/>
            <w:vAlign w:val="center"/>
            <w:hideMark/>
          </w:tcPr>
          <w:p w14:paraId="1D5995E8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ISTARSKA KREDITNA BANKA UMAG D.D.</w:t>
            </w:r>
          </w:p>
        </w:tc>
        <w:tc>
          <w:tcPr>
            <w:tcW w:w="376" w:type="pct"/>
            <w:vAlign w:val="center"/>
          </w:tcPr>
          <w:p w14:paraId="1D5995E9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34</w:t>
            </w:r>
          </w:p>
        </w:tc>
        <w:tc>
          <w:tcPr>
            <w:tcW w:w="280" w:type="pct"/>
            <w:vAlign w:val="center"/>
          </w:tcPr>
          <w:p w14:paraId="1D5995EA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0,19</w:t>
            </w:r>
          </w:p>
        </w:tc>
        <w:tc>
          <w:tcPr>
            <w:tcW w:w="555" w:type="pct"/>
            <w:vAlign w:val="center"/>
          </w:tcPr>
          <w:p w14:paraId="1D5995EB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2.469.862,36</w:t>
            </w:r>
          </w:p>
        </w:tc>
        <w:tc>
          <w:tcPr>
            <w:tcW w:w="428" w:type="pct"/>
            <w:vAlign w:val="center"/>
          </w:tcPr>
          <w:p w14:paraId="1D5995EC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3.173,58</w:t>
            </w:r>
          </w:p>
        </w:tc>
        <w:tc>
          <w:tcPr>
            <w:tcW w:w="459" w:type="pct"/>
            <w:vAlign w:val="center"/>
          </w:tcPr>
          <w:p w14:paraId="1D5995ED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51.611,78</w:t>
            </w:r>
          </w:p>
        </w:tc>
        <w:tc>
          <w:tcPr>
            <w:tcW w:w="459" w:type="pct"/>
            <w:vAlign w:val="center"/>
          </w:tcPr>
          <w:p w14:paraId="1D5995EE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127.866,89</w:t>
            </w:r>
          </w:p>
        </w:tc>
        <w:tc>
          <w:tcPr>
            <w:tcW w:w="489" w:type="pct"/>
            <w:vAlign w:val="center"/>
          </w:tcPr>
          <w:p w14:paraId="1D5995EF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198.242,53</w:t>
            </w:r>
          </w:p>
        </w:tc>
        <w:tc>
          <w:tcPr>
            <w:tcW w:w="698" w:type="pct"/>
            <w:vAlign w:val="center"/>
          </w:tcPr>
          <w:p w14:paraId="1D5995F0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643.113,47</w:t>
            </w:r>
          </w:p>
        </w:tc>
      </w:tr>
      <w:tr w:rsidR="00654E59" w:rsidRPr="00654E59" w14:paraId="1D5995FC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5F2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8.</w:t>
            </w:r>
          </w:p>
        </w:tc>
        <w:tc>
          <w:tcPr>
            <w:tcW w:w="1026" w:type="pct"/>
            <w:vAlign w:val="center"/>
            <w:hideMark/>
          </w:tcPr>
          <w:p w14:paraId="1D5995F3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KARLOVAČKA BANKA D.D.</w:t>
            </w:r>
          </w:p>
        </w:tc>
        <w:tc>
          <w:tcPr>
            <w:tcW w:w="376" w:type="pct"/>
            <w:vAlign w:val="center"/>
          </w:tcPr>
          <w:p w14:paraId="1D5995F4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32</w:t>
            </w:r>
          </w:p>
        </w:tc>
        <w:tc>
          <w:tcPr>
            <w:tcW w:w="280" w:type="pct"/>
            <w:vAlign w:val="center"/>
          </w:tcPr>
          <w:p w14:paraId="1D5995F5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0,19</w:t>
            </w:r>
          </w:p>
        </w:tc>
        <w:tc>
          <w:tcPr>
            <w:tcW w:w="555" w:type="pct"/>
            <w:vAlign w:val="center"/>
          </w:tcPr>
          <w:p w14:paraId="1D5995F6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2.130.198,52</w:t>
            </w:r>
          </w:p>
        </w:tc>
        <w:tc>
          <w:tcPr>
            <w:tcW w:w="428" w:type="pct"/>
            <w:vAlign w:val="center"/>
          </w:tcPr>
          <w:p w14:paraId="1D5995F7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8.448,19</w:t>
            </w:r>
          </w:p>
        </w:tc>
        <w:tc>
          <w:tcPr>
            <w:tcW w:w="459" w:type="pct"/>
            <w:vAlign w:val="center"/>
          </w:tcPr>
          <w:p w14:paraId="1D5995F8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134.318,03</w:t>
            </w:r>
          </w:p>
        </w:tc>
        <w:tc>
          <w:tcPr>
            <w:tcW w:w="459" w:type="pct"/>
            <w:vAlign w:val="center"/>
          </w:tcPr>
          <w:p w14:paraId="1D5995F9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221.787,57</w:t>
            </w:r>
          </w:p>
        </w:tc>
        <w:tc>
          <w:tcPr>
            <w:tcW w:w="489" w:type="pct"/>
            <w:vAlign w:val="center"/>
          </w:tcPr>
          <w:p w14:paraId="1D5995FA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287.824,24</w:t>
            </w:r>
          </w:p>
        </w:tc>
        <w:tc>
          <w:tcPr>
            <w:tcW w:w="698" w:type="pct"/>
            <w:vAlign w:val="center"/>
          </w:tcPr>
          <w:p w14:paraId="1D5995FB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1.002.151,51</w:t>
            </w:r>
          </w:p>
        </w:tc>
      </w:tr>
      <w:tr w:rsidR="00654E59" w:rsidRPr="00654E59" w14:paraId="1D599607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5FD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9.</w:t>
            </w:r>
          </w:p>
        </w:tc>
        <w:tc>
          <w:tcPr>
            <w:tcW w:w="1026" w:type="pct"/>
            <w:vAlign w:val="center"/>
            <w:hideMark/>
          </w:tcPr>
          <w:p w14:paraId="1D5995FE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KENTBANK D.D.</w:t>
            </w:r>
          </w:p>
        </w:tc>
        <w:tc>
          <w:tcPr>
            <w:tcW w:w="376" w:type="pct"/>
            <w:vAlign w:val="center"/>
          </w:tcPr>
          <w:p w14:paraId="1D5995FF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280" w:type="pct"/>
            <w:vAlign w:val="center"/>
          </w:tcPr>
          <w:p w14:paraId="1D599600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0,04</w:t>
            </w:r>
          </w:p>
        </w:tc>
        <w:tc>
          <w:tcPr>
            <w:tcW w:w="555" w:type="pct"/>
            <w:vAlign w:val="center"/>
          </w:tcPr>
          <w:p w14:paraId="1D599601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733.760,65</w:t>
            </w:r>
          </w:p>
        </w:tc>
        <w:tc>
          <w:tcPr>
            <w:tcW w:w="428" w:type="pct"/>
            <w:vAlign w:val="center"/>
          </w:tcPr>
          <w:p w14:paraId="1D599602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459" w:type="pct"/>
            <w:vAlign w:val="center"/>
          </w:tcPr>
          <w:p w14:paraId="1D599603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459" w:type="pct"/>
            <w:vAlign w:val="center"/>
          </w:tcPr>
          <w:p w14:paraId="1D599604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489" w:type="pct"/>
            <w:vAlign w:val="center"/>
          </w:tcPr>
          <w:p w14:paraId="1D599605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15.250,25</w:t>
            </w:r>
          </w:p>
        </w:tc>
        <w:tc>
          <w:tcPr>
            <w:tcW w:w="698" w:type="pct"/>
            <w:vAlign w:val="center"/>
          </w:tcPr>
          <w:p w14:paraId="1D599606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87.033,69</w:t>
            </w:r>
          </w:p>
        </w:tc>
      </w:tr>
      <w:tr w:rsidR="00654E59" w:rsidRPr="00654E59" w14:paraId="1D599612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608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10.</w:t>
            </w:r>
          </w:p>
        </w:tc>
        <w:tc>
          <w:tcPr>
            <w:tcW w:w="1026" w:type="pct"/>
            <w:vAlign w:val="center"/>
            <w:hideMark/>
          </w:tcPr>
          <w:p w14:paraId="1D599609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OTP BANKA HRVATSKA D.D.</w:t>
            </w:r>
          </w:p>
        </w:tc>
        <w:tc>
          <w:tcPr>
            <w:tcW w:w="376" w:type="pct"/>
            <w:vAlign w:val="center"/>
          </w:tcPr>
          <w:p w14:paraId="1D59960A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1.651</w:t>
            </w:r>
          </w:p>
        </w:tc>
        <w:tc>
          <w:tcPr>
            <w:tcW w:w="280" w:type="pct"/>
            <w:vAlign w:val="center"/>
          </w:tcPr>
          <w:p w14:paraId="1D59960B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8,49</w:t>
            </w:r>
          </w:p>
        </w:tc>
        <w:tc>
          <w:tcPr>
            <w:tcW w:w="555" w:type="pct"/>
            <w:vAlign w:val="center"/>
          </w:tcPr>
          <w:p w14:paraId="1D59960C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106.349.341,72</w:t>
            </w:r>
          </w:p>
        </w:tc>
        <w:tc>
          <w:tcPr>
            <w:tcW w:w="428" w:type="pct"/>
            <w:vAlign w:val="center"/>
          </w:tcPr>
          <w:p w14:paraId="1D59960D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174.054,75</w:t>
            </w:r>
          </w:p>
        </w:tc>
        <w:tc>
          <w:tcPr>
            <w:tcW w:w="459" w:type="pct"/>
            <w:vAlign w:val="center"/>
          </w:tcPr>
          <w:p w14:paraId="1D59960E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3.056.237,50</w:t>
            </w:r>
          </w:p>
        </w:tc>
        <w:tc>
          <w:tcPr>
            <w:tcW w:w="459" w:type="pct"/>
            <w:vAlign w:val="center"/>
          </w:tcPr>
          <w:p w14:paraId="1D59960F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5.217.808,82</w:t>
            </w:r>
          </w:p>
        </w:tc>
        <w:tc>
          <w:tcPr>
            <w:tcW w:w="489" w:type="pct"/>
            <w:vAlign w:val="center"/>
          </w:tcPr>
          <w:p w14:paraId="1D599610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9.861.172,97</w:t>
            </w:r>
          </w:p>
        </w:tc>
        <w:tc>
          <w:tcPr>
            <w:tcW w:w="698" w:type="pct"/>
            <w:vAlign w:val="center"/>
          </w:tcPr>
          <w:p w14:paraId="1D599611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33.455.711,11</w:t>
            </w:r>
          </w:p>
        </w:tc>
      </w:tr>
      <w:tr w:rsidR="00654E59" w:rsidRPr="00654E59" w14:paraId="1D59961D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613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11.</w:t>
            </w:r>
          </w:p>
        </w:tc>
        <w:tc>
          <w:tcPr>
            <w:tcW w:w="1026" w:type="pct"/>
            <w:vAlign w:val="center"/>
            <w:hideMark/>
          </w:tcPr>
          <w:p w14:paraId="1D599614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PODRAVSKA BANKA D.D.</w:t>
            </w:r>
          </w:p>
        </w:tc>
        <w:tc>
          <w:tcPr>
            <w:tcW w:w="376" w:type="pct"/>
            <w:vAlign w:val="center"/>
          </w:tcPr>
          <w:p w14:paraId="1D599615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59</w:t>
            </w:r>
          </w:p>
        </w:tc>
        <w:tc>
          <w:tcPr>
            <w:tcW w:w="280" w:type="pct"/>
            <w:vAlign w:val="center"/>
          </w:tcPr>
          <w:p w14:paraId="1D599616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0,30</w:t>
            </w:r>
          </w:p>
        </w:tc>
        <w:tc>
          <w:tcPr>
            <w:tcW w:w="555" w:type="pct"/>
            <w:vAlign w:val="center"/>
          </w:tcPr>
          <w:p w14:paraId="1D599617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3.881.982,76</w:t>
            </w:r>
          </w:p>
        </w:tc>
        <w:tc>
          <w:tcPr>
            <w:tcW w:w="428" w:type="pct"/>
            <w:vAlign w:val="center"/>
          </w:tcPr>
          <w:p w14:paraId="1D599618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806,28</w:t>
            </w:r>
          </w:p>
        </w:tc>
        <w:tc>
          <w:tcPr>
            <w:tcW w:w="459" w:type="pct"/>
            <w:vAlign w:val="center"/>
          </w:tcPr>
          <w:p w14:paraId="1D599619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54.279,29</w:t>
            </w:r>
          </w:p>
        </w:tc>
        <w:tc>
          <w:tcPr>
            <w:tcW w:w="459" w:type="pct"/>
            <w:vAlign w:val="center"/>
          </w:tcPr>
          <w:p w14:paraId="1D59961A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107.289,68</w:t>
            </w:r>
          </w:p>
        </w:tc>
        <w:tc>
          <w:tcPr>
            <w:tcW w:w="489" w:type="pct"/>
            <w:vAlign w:val="center"/>
          </w:tcPr>
          <w:p w14:paraId="1D59961B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353.471,93</w:t>
            </w:r>
          </w:p>
        </w:tc>
        <w:tc>
          <w:tcPr>
            <w:tcW w:w="698" w:type="pct"/>
            <w:vAlign w:val="center"/>
          </w:tcPr>
          <w:p w14:paraId="1D59961C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1.023.649,57</w:t>
            </w:r>
          </w:p>
        </w:tc>
      </w:tr>
      <w:tr w:rsidR="00654E59" w:rsidRPr="00654E59" w14:paraId="1D599628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61E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12.</w:t>
            </w:r>
          </w:p>
        </w:tc>
        <w:tc>
          <w:tcPr>
            <w:tcW w:w="1026" w:type="pct"/>
            <w:vAlign w:val="center"/>
            <w:hideMark/>
          </w:tcPr>
          <w:p w14:paraId="1D59961F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PRIVREDNA BANKA ZAGREB D.D.</w:t>
            </w:r>
          </w:p>
        </w:tc>
        <w:tc>
          <w:tcPr>
            <w:tcW w:w="376" w:type="pct"/>
            <w:vAlign w:val="center"/>
          </w:tcPr>
          <w:p w14:paraId="1D599620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5.839</w:t>
            </w:r>
          </w:p>
        </w:tc>
        <w:tc>
          <w:tcPr>
            <w:tcW w:w="280" w:type="pct"/>
            <w:vAlign w:val="center"/>
          </w:tcPr>
          <w:p w14:paraId="1D599621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33,88</w:t>
            </w:r>
          </w:p>
        </w:tc>
        <w:tc>
          <w:tcPr>
            <w:tcW w:w="555" w:type="pct"/>
            <w:vAlign w:val="center"/>
          </w:tcPr>
          <w:p w14:paraId="1D599622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403.520.810,21</w:t>
            </w:r>
          </w:p>
        </w:tc>
        <w:tc>
          <w:tcPr>
            <w:tcW w:w="428" w:type="pct"/>
            <w:vAlign w:val="center"/>
          </w:tcPr>
          <w:p w14:paraId="1D599623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989.155,90</w:t>
            </w:r>
          </w:p>
        </w:tc>
        <w:tc>
          <w:tcPr>
            <w:tcW w:w="459" w:type="pct"/>
            <w:vAlign w:val="center"/>
          </w:tcPr>
          <w:p w14:paraId="1D599624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12.875.443,68</w:t>
            </w:r>
          </w:p>
        </w:tc>
        <w:tc>
          <w:tcPr>
            <w:tcW w:w="459" w:type="pct"/>
            <w:vAlign w:val="center"/>
          </w:tcPr>
          <w:p w14:paraId="1D599625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24.209.377,80</w:t>
            </w:r>
          </w:p>
        </w:tc>
        <w:tc>
          <w:tcPr>
            <w:tcW w:w="489" w:type="pct"/>
            <w:vAlign w:val="center"/>
          </w:tcPr>
          <w:p w14:paraId="1D599626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44.654.008,32</w:t>
            </w:r>
          </w:p>
        </w:tc>
        <w:tc>
          <w:tcPr>
            <w:tcW w:w="698" w:type="pct"/>
            <w:vAlign w:val="center"/>
          </w:tcPr>
          <w:p w14:paraId="1D599627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143.527.376,48</w:t>
            </w:r>
          </w:p>
        </w:tc>
      </w:tr>
      <w:tr w:rsidR="00654E59" w:rsidRPr="00654E59" w14:paraId="1D599633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629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13.</w:t>
            </w:r>
          </w:p>
        </w:tc>
        <w:tc>
          <w:tcPr>
            <w:tcW w:w="1026" w:type="pct"/>
            <w:vAlign w:val="center"/>
            <w:hideMark/>
          </w:tcPr>
          <w:p w14:paraId="1D59962A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RAIFFEISENBANK AUSTRIA D.D.</w:t>
            </w:r>
          </w:p>
        </w:tc>
        <w:tc>
          <w:tcPr>
            <w:tcW w:w="376" w:type="pct"/>
            <w:vAlign w:val="center"/>
          </w:tcPr>
          <w:p w14:paraId="1D59962B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1.137</w:t>
            </w:r>
          </w:p>
        </w:tc>
        <w:tc>
          <w:tcPr>
            <w:tcW w:w="280" w:type="pct"/>
            <w:vAlign w:val="center"/>
          </w:tcPr>
          <w:p w14:paraId="1D59962C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6,11</w:t>
            </w:r>
          </w:p>
        </w:tc>
        <w:tc>
          <w:tcPr>
            <w:tcW w:w="555" w:type="pct"/>
            <w:vAlign w:val="center"/>
          </w:tcPr>
          <w:p w14:paraId="1D59962D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72.574.939,01</w:t>
            </w:r>
          </w:p>
        </w:tc>
        <w:tc>
          <w:tcPr>
            <w:tcW w:w="428" w:type="pct"/>
            <w:vAlign w:val="center"/>
          </w:tcPr>
          <w:p w14:paraId="1D59962E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222.379,80</w:t>
            </w:r>
          </w:p>
        </w:tc>
        <w:tc>
          <w:tcPr>
            <w:tcW w:w="459" w:type="pct"/>
            <w:vAlign w:val="center"/>
          </w:tcPr>
          <w:p w14:paraId="1D59962F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1.886.438,86</w:t>
            </w:r>
          </w:p>
        </w:tc>
        <w:tc>
          <w:tcPr>
            <w:tcW w:w="459" w:type="pct"/>
            <w:vAlign w:val="center"/>
          </w:tcPr>
          <w:p w14:paraId="1D599630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3.329.385,43</w:t>
            </w:r>
          </w:p>
        </w:tc>
        <w:tc>
          <w:tcPr>
            <w:tcW w:w="489" w:type="pct"/>
            <w:vAlign w:val="center"/>
          </w:tcPr>
          <w:p w14:paraId="1D599631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7.069.663,31</w:t>
            </w:r>
          </w:p>
        </w:tc>
        <w:tc>
          <w:tcPr>
            <w:tcW w:w="698" w:type="pct"/>
            <w:vAlign w:val="center"/>
          </w:tcPr>
          <w:p w14:paraId="1D599632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22.539.561,76</w:t>
            </w:r>
          </w:p>
        </w:tc>
      </w:tr>
      <w:tr w:rsidR="00654E59" w:rsidRPr="00654E59" w14:paraId="1D59963E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634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14.</w:t>
            </w:r>
          </w:p>
        </w:tc>
        <w:tc>
          <w:tcPr>
            <w:tcW w:w="1026" w:type="pct"/>
            <w:vAlign w:val="center"/>
            <w:hideMark/>
          </w:tcPr>
          <w:p w14:paraId="1D599635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SAMOBORSKA BANKA D.D.</w:t>
            </w:r>
          </w:p>
        </w:tc>
        <w:tc>
          <w:tcPr>
            <w:tcW w:w="376" w:type="pct"/>
            <w:vAlign w:val="center"/>
          </w:tcPr>
          <w:p w14:paraId="1D599636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80" w:type="pct"/>
            <w:vAlign w:val="center"/>
          </w:tcPr>
          <w:p w14:paraId="1D599637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0,01</w:t>
            </w:r>
          </w:p>
        </w:tc>
        <w:tc>
          <w:tcPr>
            <w:tcW w:w="555" w:type="pct"/>
            <w:vAlign w:val="center"/>
          </w:tcPr>
          <w:p w14:paraId="1D599638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83.351,63</w:t>
            </w:r>
          </w:p>
        </w:tc>
        <w:tc>
          <w:tcPr>
            <w:tcW w:w="428" w:type="pct"/>
            <w:vAlign w:val="center"/>
          </w:tcPr>
          <w:p w14:paraId="1D599639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459" w:type="pct"/>
            <w:vAlign w:val="center"/>
          </w:tcPr>
          <w:p w14:paraId="1D59963A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459" w:type="pct"/>
            <w:vAlign w:val="center"/>
          </w:tcPr>
          <w:p w14:paraId="1D59963B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990,16</w:t>
            </w:r>
          </w:p>
        </w:tc>
        <w:tc>
          <w:tcPr>
            <w:tcW w:w="489" w:type="pct"/>
            <w:vAlign w:val="center"/>
          </w:tcPr>
          <w:p w14:paraId="1D59963C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11.879,81</w:t>
            </w:r>
          </w:p>
        </w:tc>
        <w:tc>
          <w:tcPr>
            <w:tcW w:w="698" w:type="pct"/>
            <w:vAlign w:val="center"/>
          </w:tcPr>
          <w:p w14:paraId="1D59963D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24.963,27</w:t>
            </w:r>
          </w:p>
        </w:tc>
      </w:tr>
      <w:tr w:rsidR="00654E59" w:rsidRPr="00654E59" w14:paraId="1D599649" w14:textId="77777777" w:rsidTr="003A187C">
        <w:trPr>
          <w:cantSplit/>
          <w:trHeight w:val="236"/>
        </w:trPr>
        <w:tc>
          <w:tcPr>
            <w:tcW w:w="229" w:type="pct"/>
            <w:vAlign w:val="center"/>
            <w:hideMark/>
          </w:tcPr>
          <w:p w14:paraId="1D59963F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15.</w:t>
            </w:r>
          </w:p>
        </w:tc>
        <w:tc>
          <w:tcPr>
            <w:tcW w:w="1026" w:type="pct"/>
            <w:vAlign w:val="center"/>
            <w:hideMark/>
          </w:tcPr>
          <w:p w14:paraId="1D599640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color w:val="FF0000"/>
                <w:sz w:val="12"/>
                <w:szCs w:val="12"/>
                <w:u w:val="single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ZAGREBAČKA BANKA D.D.</w:t>
            </w:r>
          </w:p>
        </w:tc>
        <w:tc>
          <w:tcPr>
            <w:tcW w:w="376" w:type="pct"/>
            <w:vAlign w:val="center"/>
          </w:tcPr>
          <w:p w14:paraId="1D599641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4.372</w:t>
            </w:r>
          </w:p>
        </w:tc>
        <w:tc>
          <w:tcPr>
            <w:tcW w:w="280" w:type="pct"/>
            <w:vAlign w:val="center"/>
          </w:tcPr>
          <w:p w14:paraId="1D599642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26,47</w:t>
            </w:r>
          </w:p>
        </w:tc>
        <w:tc>
          <w:tcPr>
            <w:tcW w:w="555" w:type="pct"/>
            <w:vAlign w:val="center"/>
          </w:tcPr>
          <w:p w14:paraId="1D599643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324.606.907,35</w:t>
            </w:r>
          </w:p>
        </w:tc>
        <w:tc>
          <w:tcPr>
            <w:tcW w:w="428" w:type="pct"/>
            <w:vAlign w:val="center"/>
          </w:tcPr>
          <w:p w14:paraId="1D599644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562.501,06</w:t>
            </w:r>
          </w:p>
        </w:tc>
        <w:tc>
          <w:tcPr>
            <w:tcW w:w="459" w:type="pct"/>
            <w:vAlign w:val="center"/>
          </w:tcPr>
          <w:p w14:paraId="1D599645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14.737.177,58</w:t>
            </w:r>
          </w:p>
        </w:tc>
        <w:tc>
          <w:tcPr>
            <w:tcW w:w="459" w:type="pct"/>
            <w:vAlign w:val="center"/>
          </w:tcPr>
          <w:p w14:paraId="1D599646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23.438.180,37</w:t>
            </w:r>
          </w:p>
        </w:tc>
        <w:tc>
          <w:tcPr>
            <w:tcW w:w="489" w:type="pct"/>
            <w:vAlign w:val="center"/>
          </w:tcPr>
          <w:p w14:paraId="1D599647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37.486.268,70</w:t>
            </w:r>
          </w:p>
        </w:tc>
        <w:tc>
          <w:tcPr>
            <w:tcW w:w="698" w:type="pct"/>
            <w:vAlign w:val="center"/>
          </w:tcPr>
          <w:p w14:paraId="1D599648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sz w:val="12"/>
                <w:szCs w:val="12"/>
                <w:lang w:eastAsia="en-US"/>
              </w:rPr>
              <w:t>125.113.778,02</w:t>
            </w:r>
          </w:p>
        </w:tc>
      </w:tr>
      <w:tr w:rsidR="00654E59" w:rsidRPr="00654E59" w14:paraId="1D599653" w14:textId="77777777" w:rsidTr="003A187C">
        <w:trPr>
          <w:cantSplit/>
          <w:trHeight w:val="236"/>
        </w:trPr>
        <w:tc>
          <w:tcPr>
            <w:tcW w:w="1255" w:type="pct"/>
            <w:gridSpan w:val="2"/>
            <w:vAlign w:val="center"/>
            <w:hideMark/>
          </w:tcPr>
          <w:p w14:paraId="1D59964A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bookmarkStart w:id="21" w:name="_Hlk63142897"/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UKUPNO:</w:t>
            </w:r>
          </w:p>
        </w:tc>
        <w:tc>
          <w:tcPr>
            <w:tcW w:w="376" w:type="pct"/>
          </w:tcPr>
          <w:p w14:paraId="1D59964B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17.523</w:t>
            </w:r>
          </w:p>
        </w:tc>
        <w:tc>
          <w:tcPr>
            <w:tcW w:w="280" w:type="pct"/>
          </w:tcPr>
          <w:p w14:paraId="1D59964C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100,00</w:t>
            </w:r>
          </w:p>
        </w:tc>
        <w:tc>
          <w:tcPr>
            <w:tcW w:w="555" w:type="pct"/>
          </w:tcPr>
          <w:p w14:paraId="1D59964D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1.216.236.220,72</w:t>
            </w:r>
          </w:p>
        </w:tc>
        <w:tc>
          <w:tcPr>
            <w:tcW w:w="428" w:type="pct"/>
          </w:tcPr>
          <w:p w14:paraId="1D59964E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2.390.476,63</w:t>
            </w:r>
          </w:p>
        </w:tc>
        <w:tc>
          <w:tcPr>
            <w:tcW w:w="459" w:type="pct"/>
          </w:tcPr>
          <w:p w14:paraId="1D59964F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41.391.707,08</w:t>
            </w:r>
          </w:p>
        </w:tc>
        <w:tc>
          <w:tcPr>
            <w:tcW w:w="459" w:type="pct"/>
          </w:tcPr>
          <w:p w14:paraId="1D599650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73.345.415,63</w:t>
            </w:r>
          </w:p>
        </w:tc>
        <w:tc>
          <w:tcPr>
            <w:tcW w:w="489" w:type="pct"/>
          </w:tcPr>
          <w:p w14:paraId="1D599651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bCs/>
                <w:sz w:val="12"/>
                <w:szCs w:val="12"/>
                <w:lang w:eastAsia="en-US"/>
              </w:rPr>
              <w:t>132.947.130,74</w:t>
            </w:r>
          </w:p>
        </w:tc>
        <w:tc>
          <w:tcPr>
            <w:tcW w:w="698" w:type="pct"/>
            <w:vAlign w:val="center"/>
          </w:tcPr>
          <w:p w14:paraId="1D599652" w14:textId="77777777" w:rsidR="00654E59" w:rsidRPr="00654E59" w:rsidRDefault="00654E59" w:rsidP="00654E59">
            <w:pPr>
              <w:overflowPunct/>
              <w:adjustRightInd/>
              <w:spacing w:after="200" w:line="276" w:lineRule="auto"/>
              <w:jc w:val="right"/>
              <w:rPr>
                <w:rFonts w:eastAsia="Calibri"/>
                <w:b/>
                <w:bCs/>
                <w:sz w:val="12"/>
                <w:szCs w:val="12"/>
                <w:lang w:eastAsia="en-US"/>
              </w:rPr>
            </w:pPr>
            <w:r w:rsidRPr="00654E59">
              <w:rPr>
                <w:rFonts w:eastAsia="Calibri"/>
                <w:b/>
                <w:color w:val="000000"/>
                <w:sz w:val="12"/>
                <w:szCs w:val="12"/>
                <w:lang w:eastAsia="en-US"/>
              </w:rPr>
              <w:t>250.074.730,08</w:t>
            </w:r>
          </w:p>
        </w:tc>
      </w:tr>
    </w:tbl>
    <w:bookmarkEnd w:id="21"/>
    <w:p w14:paraId="1D599654" w14:textId="77777777" w:rsidR="00B54CC6" w:rsidRDefault="00B54CC6" w:rsidP="0094278C">
      <w:pPr>
        <w:jc w:val="center"/>
        <w:rPr>
          <w:b/>
          <w:bCs/>
          <w:szCs w:val="24"/>
        </w:rPr>
      </w:pPr>
      <w:r w:rsidRPr="00B54CC6">
        <w:rPr>
          <w:b/>
          <w:bCs/>
          <w:szCs w:val="24"/>
        </w:rPr>
        <w:t xml:space="preserve">  </w:t>
      </w:r>
    </w:p>
    <w:p w14:paraId="1D599655" w14:textId="413A3714" w:rsidR="00A72E97" w:rsidRDefault="00A72E97" w:rsidP="00A72E97">
      <w:pPr>
        <w:jc w:val="both"/>
      </w:pPr>
      <w:r>
        <w:t>Ukupna planirana proračunska sredstva u 2021. godini za 17.523 odobren</w:t>
      </w:r>
      <w:r w:rsidR="002331A1">
        <w:t>a</w:t>
      </w:r>
      <w:r>
        <w:t xml:space="preserve"> z</w:t>
      </w:r>
      <w:r w:rsidR="00F969C8">
        <w:t>ahtjeva zaključno s 31. prosincem</w:t>
      </w:r>
      <w:r>
        <w:t xml:space="preserve"> 2020. godine  iznose 213.500.000,00 kuna.</w:t>
      </w:r>
    </w:p>
    <w:p w14:paraId="1D599656" w14:textId="77777777" w:rsidR="00A72E97" w:rsidRDefault="00A72E97" w:rsidP="00A72E97">
      <w:pPr>
        <w:jc w:val="both"/>
      </w:pPr>
    </w:p>
    <w:p w14:paraId="1D599657" w14:textId="13B78C2B" w:rsidR="00A72E97" w:rsidRDefault="00A72E97" w:rsidP="00A72E97">
      <w:pPr>
        <w:jc w:val="both"/>
      </w:pPr>
      <w:r>
        <w:t>U skladu s izmjenama i dopunama Zakona o subvencioniranju stambenih kredita („Narodne novine“ broj 146/2020</w:t>
      </w:r>
      <w:r w:rsidR="003A187C">
        <w:t>)</w:t>
      </w:r>
      <w:r>
        <w:t xml:space="preserve"> koje su na snazi od 29. prosinca 2020. godine omogućeno</w:t>
      </w:r>
      <w:r w:rsidR="002331A1">
        <w:t xml:space="preserve"> je</w:t>
      </w:r>
      <w:r w:rsidR="003A187C">
        <w:t xml:space="preserve"> daljnje subvencioniranje stambenih kredita</w:t>
      </w:r>
      <w:r>
        <w:t xml:space="preserve"> do 31. prosinca 2023. </w:t>
      </w:r>
      <w:r w:rsidR="003A187C">
        <w:t>g</w:t>
      </w:r>
      <w:r>
        <w:t>odine</w:t>
      </w:r>
      <w:r w:rsidR="003A187C">
        <w:t>, za svaku kalendarsku, odnosno proračunsku godinu.</w:t>
      </w:r>
    </w:p>
    <w:p w14:paraId="1D599658" w14:textId="77777777" w:rsidR="00B54CC6" w:rsidRPr="003A187C" w:rsidRDefault="003A187C" w:rsidP="003A187C">
      <w:pPr>
        <w:jc w:val="both"/>
      </w:pPr>
      <w:r>
        <w:t>Za zahtjeve koji će se zaprimati u 2021. godini osigurano je dodatnih 50.000.000,00 kuna.</w:t>
      </w:r>
    </w:p>
    <w:p w14:paraId="1D599659" w14:textId="77777777" w:rsidR="00D33E06" w:rsidRDefault="00D33E06" w:rsidP="008D12C2">
      <w:pPr>
        <w:jc w:val="both"/>
      </w:pPr>
    </w:p>
    <w:p w14:paraId="1D59965A" w14:textId="77777777" w:rsidR="00166DE3" w:rsidRDefault="00E31C71" w:rsidP="008D12C2">
      <w:pPr>
        <w:ind w:left="14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14:paraId="1D59965B" w14:textId="77777777" w:rsidR="00E31C71" w:rsidRDefault="00E31C71" w:rsidP="008D12C2">
      <w:pPr>
        <w:ind w:left="14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 w14:paraId="1D59965C" w14:textId="77777777" w:rsidR="00E31C71" w:rsidRPr="00AC3EE1" w:rsidRDefault="00E31C71" w:rsidP="008D12C2">
      <w:pPr>
        <w:ind w:left="1440"/>
        <w:jc w:val="center"/>
        <w:rPr>
          <w:szCs w:val="24"/>
        </w:rPr>
      </w:pPr>
      <w:r>
        <w:rPr>
          <w:sz w:val="22"/>
          <w:szCs w:val="22"/>
        </w:rPr>
        <w:t xml:space="preserve">                                                                </w:t>
      </w:r>
      <w:r w:rsidRPr="00AC3EE1">
        <w:rPr>
          <w:szCs w:val="24"/>
        </w:rPr>
        <w:t xml:space="preserve">    </w:t>
      </w:r>
      <w:r w:rsidR="00F25A80">
        <w:rPr>
          <w:szCs w:val="24"/>
        </w:rPr>
        <w:t xml:space="preserve">   </w:t>
      </w:r>
      <w:r w:rsidRPr="00AC3EE1">
        <w:rPr>
          <w:szCs w:val="24"/>
        </w:rPr>
        <w:t xml:space="preserve"> Direktor</w:t>
      </w:r>
    </w:p>
    <w:p w14:paraId="1D59965D" w14:textId="77777777" w:rsidR="002065A7" w:rsidRPr="00AC3EE1" w:rsidRDefault="002065A7" w:rsidP="008D12C2">
      <w:pPr>
        <w:ind w:left="1440"/>
        <w:jc w:val="center"/>
        <w:rPr>
          <w:szCs w:val="24"/>
        </w:rPr>
      </w:pPr>
    </w:p>
    <w:p w14:paraId="1D59965E" w14:textId="77777777" w:rsidR="00E31C71" w:rsidRPr="00AC3EE1" w:rsidRDefault="00E31C71" w:rsidP="008D12C2">
      <w:pPr>
        <w:ind w:left="1440"/>
        <w:jc w:val="center"/>
        <w:rPr>
          <w:szCs w:val="24"/>
        </w:rPr>
      </w:pPr>
      <w:r w:rsidRPr="00AC3EE1">
        <w:rPr>
          <w:szCs w:val="24"/>
        </w:rPr>
        <w:t xml:space="preserve">                                                     </w:t>
      </w:r>
      <w:r w:rsidR="007410EA" w:rsidRPr="00AC3EE1">
        <w:rPr>
          <w:szCs w:val="24"/>
        </w:rPr>
        <w:t xml:space="preserve">                   Dragan Hristov, </w:t>
      </w:r>
      <w:proofErr w:type="spellStart"/>
      <w:r w:rsidR="007410EA" w:rsidRPr="00AC3EE1">
        <w:rPr>
          <w:szCs w:val="24"/>
        </w:rPr>
        <w:t>dipl.oec</w:t>
      </w:r>
      <w:proofErr w:type="spellEnd"/>
      <w:r w:rsidR="007410EA" w:rsidRPr="00AC3EE1">
        <w:rPr>
          <w:szCs w:val="24"/>
        </w:rPr>
        <w:t>.</w:t>
      </w:r>
    </w:p>
    <w:sectPr w:rsidR="00E31C71" w:rsidRPr="00AC3EE1" w:rsidSect="00F969C8">
      <w:footerReference w:type="default" r:id="rId11"/>
      <w:type w:val="continuous"/>
      <w:pgSz w:w="11906" w:h="16838"/>
      <w:pgMar w:top="1417" w:right="1417" w:bottom="1417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E886" w14:textId="77777777" w:rsidR="002D3763" w:rsidRDefault="002D3763" w:rsidP="00711D99">
      <w:r>
        <w:separator/>
      </w:r>
    </w:p>
  </w:endnote>
  <w:endnote w:type="continuationSeparator" w:id="0">
    <w:p w14:paraId="1720D63B" w14:textId="77777777" w:rsidR="002D3763" w:rsidRDefault="002D3763" w:rsidP="0071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291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99663" w14:textId="77777777" w:rsidR="007B66E6" w:rsidRDefault="007B66E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D599664" w14:textId="77777777" w:rsidR="007B66E6" w:rsidRDefault="007B66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33210" w14:textId="77777777" w:rsidR="002D3763" w:rsidRDefault="002D3763" w:rsidP="00711D99">
      <w:r>
        <w:separator/>
      </w:r>
    </w:p>
  </w:footnote>
  <w:footnote w:type="continuationSeparator" w:id="0">
    <w:p w14:paraId="4E0727C2" w14:textId="77777777" w:rsidR="002D3763" w:rsidRDefault="002D3763" w:rsidP="00711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F77"/>
    <w:multiLevelType w:val="multilevel"/>
    <w:tmpl w:val="9A344C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8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82B13D8"/>
    <w:multiLevelType w:val="hybridMultilevel"/>
    <w:tmpl w:val="69A67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1D1C"/>
    <w:multiLevelType w:val="multilevel"/>
    <w:tmpl w:val="C4D012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D4787A"/>
    <w:multiLevelType w:val="multilevel"/>
    <w:tmpl w:val="A87288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DF62CC7"/>
    <w:multiLevelType w:val="multilevel"/>
    <w:tmpl w:val="B34C1A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7252ED"/>
    <w:multiLevelType w:val="multilevel"/>
    <w:tmpl w:val="2C7272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64F59CD"/>
    <w:multiLevelType w:val="multilevel"/>
    <w:tmpl w:val="0A70E3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0D2272E"/>
    <w:multiLevelType w:val="hybridMultilevel"/>
    <w:tmpl w:val="710AF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91D6B"/>
    <w:multiLevelType w:val="multilevel"/>
    <w:tmpl w:val="B7B64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6662F0"/>
    <w:multiLevelType w:val="multilevel"/>
    <w:tmpl w:val="7ABAD0F6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718" w:hanging="576"/>
      </w:pPr>
      <w:rPr>
        <w:b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03671AE"/>
    <w:multiLevelType w:val="hybridMultilevel"/>
    <w:tmpl w:val="C9C4EF68"/>
    <w:lvl w:ilvl="0" w:tplc="35DE0A32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62FBF"/>
    <w:multiLevelType w:val="multilevel"/>
    <w:tmpl w:val="A87288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2823354"/>
    <w:multiLevelType w:val="multilevel"/>
    <w:tmpl w:val="9A344C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8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 w15:restartNumberingAfterBreak="0">
    <w:nsid w:val="7A113ACE"/>
    <w:multiLevelType w:val="multilevel"/>
    <w:tmpl w:val="A87288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11"/>
  </w:num>
  <w:num w:numId="8">
    <w:abstractNumId w:val="13"/>
  </w:num>
  <w:num w:numId="9">
    <w:abstractNumId w:val="3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6A4"/>
    <w:rsid w:val="00005E06"/>
    <w:rsid w:val="00035324"/>
    <w:rsid w:val="00045F85"/>
    <w:rsid w:val="000716F3"/>
    <w:rsid w:val="00072A0B"/>
    <w:rsid w:val="00075C8A"/>
    <w:rsid w:val="000D0492"/>
    <w:rsid w:val="000D29AD"/>
    <w:rsid w:val="00116A8D"/>
    <w:rsid w:val="00145C20"/>
    <w:rsid w:val="001560B1"/>
    <w:rsid w:val="00166756"/>
    <w:rsid w:val="00166DE3"/>
    <w:rsid w:val="00185341"/>
    <w:rsid w:val="00185378"/>
    <w:rsid w:val="001B5A49"/>
    <w:rsid w:val="001C79AE"/>
    <w:rsid w:val="001D5ECF"/>
    <w:rsid w:val="001D70B8"/>
    <w:rsid w:val="001F65DC"/>
    <w:rsid w:val="002065A7"/>
    <w:rsid w:val="00214030"/>
    <w:rsid w:val="002219CF"/>
    <w:rsid w:val="00231DAA"/>
    <w:rsid w:val="002331A1"/>
    <w:rsid w:val="0024234E"/>
    <w:rsid w:val="00247997"/>
    <w:rsid w:val="002726A4"/>
    <w:rsid w:val="002868BD"/>
    <w:rsid w:val="002A0630"/>
    <w:rsid w:val="002A29BF"/>
    <w:rsid w:val="002A6D47"/>
    <w:rsid w:val="002B72AD"/>
    <w:rsid w:val="002D3763"/>
    <w:rsid w:val="002E5149"/>
    <w:rsid w:val="002F2310"/>
    <w:rsid w:val="0030730A"/>
    <w:rsid w:val="00323748"/>
    <w:rsid w:val="00353B55"/>
    <w:rsid w:val="0035561F"/>
    <w:rsid w:val="00362A80"/>
    <w:rsid w:val="00371322"/>
    <w:rsid w:val="00383664"/>
    <w:rsid w:val="00385A2D"/>
    <w:rsid w:val="003961F8"/>
    <w:rsid w:val="003A187C"/>
    <w:rsid w:val="003A383A"/>
    <w:rsid w:val="003B783E"/>
    <w:rsid w:val="003C176B"/>
    <w:rsid w:val="003C58E0"/>
    <w:rsid w:val="00405F15"/>
    <w:rsid w:val="004131C4"/>
    <w:rsid w:val="004170FC"/>
    <w:rsid w:val="00427450"/>
    <w:rsid w:val="0042781B"/>
    <w:rsid w:val="00431A9C"/>
    <w:rsid w:val="00473D23"/>
    <w:rsid w:val="004A31AE"/>
    <w:rsid w:val="004C0ECA"/>
    <w:rsid w:val="004D4D36"/>
    <w:rsid w:val="004E089D"/>
    <w:rsid w:val="00555E91"/>
    <w:rsid w:val="00562700"/>
    <w:rsid w:val="0058394C"/>
    <w:rsid w:val="00591819"/>
    <w:rsid w:val="005A5CE8"/>
    <w:rsid w:val="005C1B76"/>
    <w:rsid w:val="005D0ACD"/>
    <w:rsid w:val="005D2F90"/>
    <w:rsid w:val="005F31CB"/>
    <w:rsid w:val="005F3B72"/>
    <w:rsid w:val="00626546"/>
    <w:rsid w:val="00654E59"/>
    <w:rsid w:val="00693A49"/>
    <w:rsid w:val="006B203A"/>
    <w:rsid w:val="006F1CDB"/>
    <w:rsid w:val="00711D99"/>
    <w:rsid w:val="007410EA"/>
    <w:rsid w:val="00752AF3"/>
    <w:rsid w:val="0076056D"/>
    <w:rsid w:val="00764971"/>
    <w:rsid w:val="007877CB"/>
    <w:rsid w:val="007A5408"/>
    <w:rsid w:val="007B66E6"/>
    <w:rsid w:val="007E6C17"/>
    <w:rsid w:val="007F5949"/>
    <w:rsid w:val="00800B7F"/>
    <w:rsid w:val="00824BFF"/>
    <w:rsid w:val="00826D4A"/>
    <w:rsid w:val="00833E03"/>
    <w:rsid w:val="00865C54"/>
    <w:rsid w:val="0087367C"/>
    <w:rsid w:val="008755DC"/>
    <w:rsid w:val="00881518"/>
    <w:rsid w:val="008D12C2"/>
    <w:rsid w:val="008D5C19"/>
    <w:rsid w:val="008E08FD"/>
    <w:rsid w:val="008E2737"/>
    <w:rsid w:val="008F1705"/>
    <w:rsid w:val="00904737"/>
    <w:rsid w:val="00912252"/>
    <w:rsid w:val="00916434"/>
    <w:rsid w:val="00922F87"/>
    <w:rsid w:val="009242C7"/>
    <w:rsid w:val="00925A90"/>
    <w:rsid w:val="009336AA"/>
    <w:rsid w:val="00935825"/>
    <w:rsid w:val="0093694F"/>
    <w:rsid w:val="0094278C"/>
    <w:rsid w:val="009549CD"/>
    <w:rsid w:val="00956EA6"/>
    <w:rsid w:val="00957B5D"/>
    <w:rsid w:val="00965C73"/>
    <w:rsid w:val="00986C7A"/>
    <w:rsid w:val="00993081"/>
    <w:rsid w:val="009A43D8"/>
    <w:rsid w:val="009B4607"/>
    <w:rsid w:val="009C01FE"/>
    <w:rsid w:val="009C39D6"/>
    <w:rsid w:val="009D0F91"/>
    <w:rsid w:val="009D3223"/>
    <w:rsid w:val="009D3B96"/>
    <w:rsid w:val="009D7603"/>
    <w:rsid w:val="00A0700D"/>
    <w:rsid w:val="00A12886"/>
    <w:rsid w:val="00A461F3"/>
    <w:rsid w:val="00A619C1"/>
    <w:rsid w:val="00A72E97"/>
    <w:rsid w:val="00A77DE9"/>
    <w:rsid w:val="00A94F71"/>
    <w:rsid w:val="00A96E11"/>
    <w:rsid w:val="00AB44A5"/>
    <w:rsid w:val="00AC3EE1"/>
    <w:rsid w:val="00AD1C99"/>
    <w:rsid w:val="00B05893"/>
    <w:rsid w:val="00B21680"/>
    <w:rsid w:val="00B41162"/>
    <w:rsid w:val="00B53946"/>
    <w:rsid w:val="00B54CC6"/>
    <w:rsid w:val="00B85369"/>
    <w:rsid w:val="00B97D95"/>
    <w:rsid w:val="00BB0ABB"/>
    <w:rsid w:val="00BB6122"/>
    <w:rsid w:val="00BC3C14"/>
    <w:rsid w:val="00BE0751"/>
    <w:rsid w:val="00BE12CD"/>
    <w:rsid w:val="00BE28A3"/>
    <w:rsid w:val="00BE61AE"/>
    <w:rsid w:val="00BE79CD"/>
    <w:rsid w:val="00BF12B4"/>
    <w:rsid w:val="00BF4809"/>
    <w:rsid w:val="00BF5474"/>
    <w:rsid w:val="00C0590E"/>
    <w:rsid w:val="00C062ED"/>
    <w:rsid w:val="00C37F46"/>
    <w:rsid w:val="00C637D1"/>
    <w:rsid w:val="00C66DDB"/>
    <w:rsid w:val="00C84D63"/>
    <w:rsid w:val="00C90278"/>
    <w:rsid w:val="00C91291"/>
    <w:rsid w:val="00C953F3"/>
    <w:rsid w:val="00C96DAD"/>
    <w:rsid w:val="00CA2AD6"/>
    <w:rsid w:val="00CA5867"/>
    <w:rsid w:val="00D06835"/>
    <w:rsid w:val="00D31241"/>
    <w:rsid w:val="00D33E06"/>
    <w:rsid w:val="00D419EA"/>
    <w:rsid w:val="00D46C43"/>
    <w:rsid w:val="00D57A80"/>
    <w:rsid w:val="00DA3FC0"/>
    <w:rsid w:val="00DC0ABF"/>
    <w:rsid w:val="00DD347A"/>
    <w:rsid w:val="00DD37EE"/>
    <w:rsid w:val="00DD4693"/>
    <w:rsid w:val="00E00628"/>
    <w:rsid w:val="00E13916"/>
    <w:rsid w:val="00E31C71"/>
    <w:rsid w:val="00E4330D"/>
    <w:rsid w:val="00E641D1"/>
    <w:rsid w:val="00E715A6"/>
    <w:rsid w:val="00E8112C"/>
    <w:rsid w:val="00E84D17"/>
    <w:rsid w:val="00EA626C"/>
    <w:rsid w:val="00EC072A"/>
    <w:rsid w:val="00EC49AB"/>
    <w:rsid w:val="00EC4D57"/>
    <w:rsid w:val="00EE5D84"/>
    <w:rsid w:val="00F21551"/>
    <w:rsid w:val="00F235E3"/>
    <w:rsid w:val="00F24397"/>
    <w:rsid w:val="00F25A80"/>
    <w:rsid w:val="00F3121D"/>
    <w:rsid w:val="00F44E7C"/>
    <w:rsid w:val="00F569DB"/>
    <w:rsid w:val="00F8381F"/>
    <w:rsid w:val="00F969C8"/>
    <w:rsid w:val="00FB5577"/>
    <w:rsid w:val="00FC3EFF"/>
    <w:rsid w:val="00FD78B2"/>
    <w:rsid w:val="00FD79A0"/>
    <w:rsid w:val="00F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93C5"/>
  <w15:docId w15:val="{FBA97243-5880-4FA7-B621-D7DCAE6C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A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B783E"/>
    <w:pPr>
      <w:numPr>
        <w:numId w:val="12"/>
      </w:numPr>
      <w:outlineLvl w:val="0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B783E"/>
    <w:pPr>
      <w:numPr>
        <w:ilvl w:val="1"/>
        <w:numId w:val="12"/>
      </w:numPr>
      <w:outlineLvl w:val="1"/>
    </w:p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783E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783E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783E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783E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783E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783E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783E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373">
    <w:name w:val="box_455373"/>
    <w:basedOn w:val="Normal"/>
    <w:rsid w:val="006F1CDB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Odlomakpopisa">
    <w:name w:val="List Paragraph"/>
    <w:basedOn w:val="Normal"/>
    <w:uiPriority w:val="34"/>
    <w:qFormat/>
    <w:rsid w:val="006F1CDB"/>
    <w:pPr>
      <w:ind w:left="720"/>
      <w:contextualSpacing/>
    </w:pPr>
  </w:style>
  <w:style w:type="paragraph" w:styleId="Bezproreda">
    <w:name w:val="No Spacing"/>
    <w:uiPriority w:val="1"/>
    <w:qFormat/>
    <w:rsid w:val="006F1C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3B783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3B783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A12886"/>
    <w:pPr>
      <w:overflowPunct/>
      <w:autoSpaceDE/>
      <w:autoSpaceDN/>
      <w:adjustRightInd/>
      <w:spacing w:line="276" w:lineRule="auto"/>
      <w:outlineLvl w:val="9"/>
    </w:pPr>
    <w:rPr>
      <w:lang w:val="en-US"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88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2886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783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78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783E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78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783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78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78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BC3C14"/>
    <w:pPr>
      <w:tabs>
        <w:tab w:val="left" w:pos="440"/>
        <w:tab w:val="right" w:leader="dot" w:pos="9062"/>
      </w:tabs>
      <w:spacing w:after="100"/>
    </w:pPr>
    <w:rPr>
      <w:rFonts w:eastAsiaTheme="majorEastAsia"/>
      <w:b/>
      <w:noProof/>
    </w:rPr>
  </w:style>
  <w:style w:type="paragraph" w:styleId="Sadraj2">
    <w:name w:val="toc 2"/>
    <w:basedOn w:val="Normal"/>
    <w:next w:val="Normal"/>
    <w:autoRedefine/>
    <w:uiPriority w:val="39"/>
    <w:unhideWhenUsed/>
    <w:rsid w:val="00431A9C"/>
    <w:pPr>
      <w:spacing w:after="100"/>
      <w:ind w:left="240"/>
    </w:pPr>
  </w:style>
  <w:style w:type="character" w:styleId="Hiperveza">
    <w:name w:val="Hyperlink"/>
    <w:basedOn w:val="Zadanifontodlomka"/>
    <w:uiPriority w:val="99"/>
    <w:unhideWhenUsed/>
    <w:rsid w:val="00431A9C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11D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11D9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11D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1D99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pn.h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AZJMDCZ6QSYZ-1849078857-7388</_dlc_DocId>
    <_dlc_DocIdUrl xmlns="a494813a-d0d8-4dad-94cb-0d196f36ba15">
      <Url>https://ekoordinacije.vlada.hr/koordinacija-gospodarstvo/_layouts/15/DocIdRedir.aspx?ID=AZJMDCZ6QSYZ-1849078857-7388</Url>
      <Description>AZJMDCZ6QSYZ-1849078857-7388</Description>
    </_dlc_DocIdUrl>
  </documentManagement>
</p:properties>
</file>

<file path=customXml/itemProps1.xml><?xml version="1.0" encoding="utf-8"?>
<ds:datastoreItem xmlns:ds="http://schemas.openxmlformats.org/officeDocument/2006/customXml" ds:itemID="{92BBBE95-C402-47BD-B2D6-DB2CB4D56E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8FE05-CB8A-4D78-ADE9-684B0D0F1ADE}"/>
</file>

<file path=customXml/itemProps3.xml><?xml version="1.0" encoding="utf-8"?>
<ds:datastoreItem xmlns:ds="http://schemas.openxmlformats.org/officeDocument/2006/customXml" ds:itemID="{A94E7957-C25D-45BF-9A21-6A1231A706C0}"/>
</file>

<file path=customXml/itemProps4.xml><?xml version="1.0" encoding="utf-8"?>
<ds:datastoreItem xmlns:ds="http://schemas.openxmlformats.org/officeDocument/2006/customXml" ds:itemID="{124A7283-5AAF-4502-855B-6C9AC851FE5F}"/>
</file>

<file path=customXml/itemProps5.xml><?xml version="1.0" encoding="utf-8"?>
<ds:datastoreItem xmlns:ds="http://schemas.openxmlformats.org/officeDocument/2006/customXml" ds:itemID="{621B3DE1-9EF4-417F-9BFC-2DBF7C065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2279</Words>
  <Characters>12996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Remenar</dc:creator>
  <cp:lastModifiedBy>Ivona Remenar Galić</cp:lastModifiedBy>
  <cp:revision>14</cp:revision>
  <cp:lastPrinted>2021-02-09T07:07:00Z</cp:lastPrinted>
  <dcterms:created xsi:type="dcterms:W3CDTF">2021-02-08T16:56:00Z</dcterms:created>
  <dcterms:modified xsi:type="dcterms:W3CDTF">2021-04-28T08:08:00Z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41e6b78a-8abd-41b6-a4ed-b1f1e5d09fe6</vt:lpwstr>
  </property>
</Properties>
</file>